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C34DF11" w14:textId="77777777" w:rsidR="00250B85" w:rsidRDefault="00250B85" w:rsidP="00250B85">
          <w:pPr>
            <w:spacing w:after="120" w:line="20" w:lineRule="atLeast"/>
            <w:contextualSpacing/>
            <w:jc w:val="center"/>
            <w:rPr>
              <w:rFonts w:cstheme="minorHAnsi"/>
              <w:sz w:val="24"/>
              <w:szCs w:val="24"/>
            </w:rPr>
          </w:pPr>
        </w:p>
        <w:p w14:paraId="77CD11AC" w14:textId="77777777" w:rsidR="00250B85" w:rsidRDefault="00250B85" w:rsidP="00250B85">
          <w:pPr>
            <w:spacing w:after="120" w:line="20" w:lineRule="atLeast"/>
            <w:contextualSpacing/>
            <w:jc w:val="center"/>
            <w:rPr>
              <w:rFonts w:cstheme="minorHAnsi"/>
              <w:sz w:val="24"/>
              <w:szCs w:val="24"/>
            </w:rPr>
          </w:pPr>
        </w:p>
        <w:p w14:paraId="5FC8A652" w14:textId="77777777" w:rsidR="00250B85" w:rsidRDefault="00250B85" w:rsidP="00250B85">
          <w:pPr>
            <w:spacing w:after="120" w:line="20" w:lineRule="atLeast"/>
            <w:contextualSpacing/>
            <w:jc w:val="center"/>
            <w:rPr>
              <w:rFonts w:cstheme="minorHAnsi"/>
              <w:sz w:val="24"/>
              <w:szCs w:val="24"/>
            </w:rPr>
          </w:pPr>
        </w:p>
        <w:p w14:paraId="5F1564B8" w14:textId="77777777" w:rsidR="00250B85" w:rsidRDefault="00250B85" w:rsidP="00250B85">
          <w:pPr>
            <w:spacing w:after="120" w:line="20" w:lineRule="atLeast"/>
            <w:contextualSpacing/>
            <w:jc w:val="center"/>
            <w:rPr>
              <w:rFonts w:cstheme="minorHAnsi"/>
              <w:sz w:val="24"/>
              <w:szCs w:val="24"/>
            </w:rPr>
          </w:pPr>
        </w:p>
        <w:p w14:paraId="72A8E8B2" w14:textId="2FA16E68" w:rsidR="00250B85" w:rsidRPr="000E0DBB" w:rsidRDefault="00250B85" w:rsidP="00250B85">
          <w:pPr>
            <w:spacing w:after="120" w:line="20" w:lineRule="atLeast"/>
            <w:contextualSpacing/>
            <w:jc w:val="center"/>
            <w:rPr>
              <w:rFonts w:cstheme="minorHAnsi"/>
              <w:sz w:val="24"/>
              <w:szCs w:val="24"/>
            </w:rPr>
          </w:pPr>
          <w:r w:rsidRPr="000E0DBB">
            <w:rPr>
              <w:rFonts w:cstheme="minorHAnsi"/>
              <w:sz w:val="24"/>
              <w:szCs w:val="24"/>
            </w:rPr>
            <w:t>VŠĮ Lietuvos Inovacijų Centras</w:t>
          </w:r>
        </w:p>
        <w:p w14:paraId="54F3E056" w14:textId="77777777" w:rsidR="00250B85" w:rsidRPr="000E0DBB" w:rsidRDefault="00250B85" w:rsidP="00250B85">
          <w:pPr>
            <w:spacing w:after="120" w:line="20" w:lineRule="atLeast"/>
            <w:contextualSpacing/>
            <w:jc w:val="center"/>
            <w:rPr>
              <w:rFonts w:cstheme="minorHAnsi"/>
              <w:sz w:val="24"/>
              <w:szCs w:val="24"/>
            </w:rPr>
          </w:pPr>
          <w:r w:rsidRPr="000E0DBB">
            <w:rPr>
              <w:rFonts w:cstheme="minorHAnsi"/>
              <w:sz w:val="24"/>
              <w:szCs w:val="24"/>
            </w:rPr>
            <w:t xml:space="preserve">Įmonės kodas 110066875,  Mokslininkų g. 2, Vilnius, el. paštas </w:t>
          </w:r>
          <w:hyperlink r:id="rId11" w:history="1">
            <w:r w:rsidRPr="000E0DBB">
              <w:t>lic@lic.lt</w:t>
            </w:r>
          </w:hyperlink>
        </w:p>
        <w:p w14:paraId="2AF21DD5" w14:textId="77777777" w:rsidR="00250B85" w:rsidRPr="00F0499F" w:rsidRDefault="00250B85" w:rsidP="00250B85">
          <w:pPr>
            <w:spacing w:after="120" w:line="20" w:lineRule="atLeast"/>
            <w:contextualSpacing/>
            <w:jc w:val="center"/>
            <w:rPr>
              <w:rFonts w:cstheme="minorHAnsi"/>
              <w:color w:val="00B050"/>
              <w:sz w:val="24"/>
              <w:szCs w:val="24"/>
            </w:rPr>
          </w:pPr>
        </w:p>
        <w:p w14:paraId="0B4DC624" w14:textId="77777777" w:rsidR="00802D2B" w:rsidRDefault="00802D2B" w:rsidP="00802D2B">
          <w:pPr>
            <w:spacing w:line="240" w:lineRule="auto"/>
            <w:jc w:val="center"/>
            <w:rPr>
              <w:rFonts w:ascii="Times New Roman" w:eastAsia="Times New Roman" w:hAnsi="Times New Roman" w:cs="Times New Roman"/>
              <w:sz w:val="24"/>
              <w:szCs w:val="24"/>
            </w:rPr>
          </w:pPr>
        </w:p>
        <w:p w14:paraId="41B7195C" w14:textId="77777777" w:rsidR="00802D2B" w:rsidRDefault="00802D2B" w:rsidP="00802D2B">
          <w:pPr>
            <w:spacing w:line="240" w:lineRule="auto"/>
            <w:jc w:val="center"/>
            <w:rPr>
              <w:rFonts w:ascii="Times New Roman" w:eastAsia="Times New Roman" w:hAnsi="Times New Roman" w:cs="Times New Roman"/>
              <w:sz w:val="24"/>
              <w:szCs w:val="24"/>
            </w:rPr>
          </w:pPr>
        </w:p>
        <w:p w14:paraId="0B2C4291" w14:textId="77777777" w:rsidR="007D1A39" w:rsidRDefault="007D1A39" w:rsidP="007D1A39">
          <w:pPr>
            <w:overflowPunct w:val="0"/>
            <w:autoSpaceDE w:val="0"/>
            <w:autoSpaceDN w:val="0"/>
            <w:adjustRightInd w:val="0"/>
            <w:jc w:val="left"/>
            <w:rPr>
              <w:rFonts w:ascii="Times New Roman" w:hAnsi="Times New Roman"/>
              <w:sz w:val="24"/>
              <w:szCs w:val="24"/>
              <w:lang w:val="en-US" w:eastAsia="x-none"/>
            </w:rPr>
          </w:pPr>
        </w:p>
        <w:p w14:paraId="289B00AE" w14:textId="77777777" w:rsidR="007543D9" w:rsidRDefault="007543D9" w:rsidP="007D1A39">
          <w:pPr>
            <w:overflowPunct w:val="0"/>
            <w:autoSpaceDE w:val="0"/>
            <w:autoSpaceDN w:val="0"/>
            <w:adjustRightInd w:val="0"/>
            <w:jc w:val="left"/>
            <w:rPr>
              <w:rFonts w:ascii="Times New Roman" w:hAnsi="Times New Roman"/>
              <w:sz w:val="24"/>
              <w:szCs w:val="24"/>
              <w:lang w:val="en-US" w:eastAsia="x-none"/>
            </w:rPr>
          </w:pPr>
        </w:p>
        <w:p w14:paraId="0EE8EAD9" w14:textId="77777777" w:rsidR="007543D9" w:rsidRDefault="007543D9" w:rsidP="007D1A39">
          <w:pPr>
            <w:overflowPunct w:val="0"/>
            <w:autoSpaceDE w:val="0"/>
            <w:autoSpaceDN w:val="0"/>
            <w:adjustRightInd w:val="0"/>
            <w:jc w:val="left"/>
            <w:rPr>
              <w:rFonts w:ascii="Times New Roman" w:hAnsi="Times New Roman"/>
              <w:sz w:val="18"/>
              <w:szCs w:val="18"/>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75094A4"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250B85" w:rsidRPr="00250B85">
            <w:rPr>
              <w:rFonts w:cstheme="minorHAnsi"/>
              <w:b/>
              <w:bCs/>
              <w:sz w:val="28"/>
              <w:szCs w:val="28"/>
            </w:rPr>
            <w:t>MOKYMAMS SKIRTŲ PATALPŲ NUOMOS IR MOKYMŲ DALYVIŲ KAVOS / ARBATOS PERTRAUKŲ PASLAUGOS</w:t>
          </w:r>
          <w:r w:rsidR="00D526C8" w:rsidRPr="001A2892">
            <w:rPr>
              <w:rFonts w:cstheme="minorHAnsi"/>
              <w:b/>
              <w:bCs/>
              <w:sz w:val="28"/>
              <w:szCs w:val="28"/>
            </w:rPr>
            <w:t>“</w:t>
          </w:r>
        </w:p>
        <w:p w14:paraId="18ACC6AD" w14:textId="3036E853"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52FDAC28"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802D2B" w:rsidRPr="003D2C31">
            <w:rPr>
              <w:rFonts w:cstheme="minorHAnsi"/>
              <w:b/>
              <w:bCs/>
              <w:sz w:val="28"/>
              <w:szCs w:val="28"/>
            </w:rPr>
            <w:t>1</w:t>
          </w:r>
          <w:r w:rsidR="005F13F0" w:rsidRPr="003D2C31">
            <w:rPr>
              <w:rFonts w:cstheme="minorHAnsi"/>
              <w:b/>
              <w:bCs/>
              <w:sz w:val="28"/>
              <w:szCs w:val="28"/>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030ED470"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DE4D25">
                  <w:rPr>
                    <w:noProof/>
                    <w:webHidden/>
                  </w:rPr>
                  <w:t>0</w:t>
                </w:r>
                <w:r w:rsidR="00E76E1F">
                  <w:rPr>
                    <w:noProof/>
                    <w:webHidden/>
                  </w:rPr>
                  <w:fldChar w:fldCharType="end"/>
                </w:r>
              </w:hyperlink>
            </w:p>
            <w:p w14:paraId="29E46CFF" w14:textId="19B6800F"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DE4D25">
                  <w:rPr>
                    <w:noProof/>
                    <w:webHidden/>
                  </w:rPr>
                  <w:t>0</w:t>
                </w:r>
                <w:r>
                  <w:rPr>
                    <w:noProof/>
                    <w:webHidden/>
                  </w:rPr>
                  <w:fldChar w:fldCharType="end"/>
                </w:r>
              </w:hyperlink>
            </w:p>
            <w:p w14:paraId="3B364848" w14:textId="16C77A9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DE4D25">
                  <w:rPr>
                    <w:noProof/>
                    <w:webHidden/>
                  </w:rPr>
                  <w:t>0</w:t>
                </w:r>
                <w:r>
                  <w:rPr>
                    <w:noProof/>
                    <w:webHidden/>
                  </w:rPr>
                  <w:fldChar w:fldCharType="end"/>
                </w:r>
              </w:hyperlink>
            </w:p>
            <w:p w14:paraId="2C7FBD3C" w14:textId="5983EADD"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DE4D25">
                  <w:rPr>
                    <w:noProof/>
                    <w:webHidden/>
                  </w:rPr>
                  <w:t>1</w:t>
                </w:r>
                <w:r>
                  <w:rPr>
                    <w:noProof/>
                    <w:webHidden/>
                  </w:rPr>
                  <w:fldChar w:fldCharType="end"/>
                </w:r>
              </w:hyperlink>
            </w:p>
            <w:p w14:paraId="3B8B80C9" w14:textId="137B862D"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DE4D25">
                  <w:rPr>
                    <w:noProof/>
                    <w:webHidden/>
                  </w:rPr>
                  <w:t>1</w:t>
                </w:r>
                <w:r>
                  <w:rPr>
                    <w:noProof/>
                    <w:webHidden/>
                  </w:rPr>
                  <w:fldChar w:fldCharType="end"/>
                </w:r>
              </w:hyperlink>
            </w:p>
            <w:p w14:paraId="71D87EA0" w14:textId="4AEFBEB4"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DE4D25">
                  <w:rPr>
                    <w:noProof/>
                    <w:webHidden/>
                  </w:rPr>
                  <w:t>1</w:t>
                </w:r>
                <w:r>
                  <w:rPr>
                    <w:noProof/>
                    <w:webHidden/>
                  </w:rPr>
                  <w:fldChar w:fldCharType="end"/>
                </w:r>
              </w:hyperlink>
            </w:p>
            <w:p w14:paraId="197EB7A3" w14:textId="7BEB20E0"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DE4D25">
                  <w:rPr>
                    <w:noProof/>
                    <w:webHidden/>
                  </w:rPr>
                  <w:t>2</w:t>
                </w:r>
                <w:r>
                  <w:rPr>
                    <w:noProof/>
                    <w:webHidden/>
                  </w:rPr>
                  <w:fldChar w:fldCharType="end"/>
                </w:r>
              </w:hyperlink>
            </w:p>
            <w:p w14:paraId="2D57B744" w14:textId="25265FA8"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DE4D25">
                  <w:rPr>
                    <w:noProof/>
                    <w:webHidden/>
                  </w:rPr>
                  <w:t>2</w:t>
                </w:r>
                <w:r>
                  <w:rPr>
                    <w:noProof/>
                    <w:webHidden/>
                  </w:rPr>
                  <w:fldChar w:fldCharType="end"/>
                </w:r>
              </w:hyperlink>
            </w:p>
            <w:p w14:paraId="5C385A38" w14:textId="77777777" w:rsidR="00413BD0" w:rsidRDefault="00173FBA" w:rsidP="00413BD0">
              <w:pPr>
                <w:rPr>
                  <w:noProof/>
                </w:rPr>
              </w:pPr>
              <w:r w:rsidRPr="00D50C54">
                <w:rPr>
                  <w:noProof/>
                </w:rPr>
                <w:fldChar w:fldCharType="end"/>
              </w:r>
            </w:p>
          </w:sdtContent>
        </w:sdt>
        <w:p w14:paraId="441CF0D0" w14:textId="77777777" w:rsidR="00242442" w:rsidRDefault="00242442" w:rsidP="00242442">
          <w:pPr>
            <w:rPr>
              <w:noProof/>
            </w:rPr>
          </w:pPr>
        </w:p>
        <w:p w14:paraId="698A100E" w14:textId="0F8CBD14" w:rsidR="00242442" w:rsidRDefault="00242442" w:rsidP="00242442">
          <w:pPr>
            <w:rPr>
              <w:noProof/>
            </w:rPr>
          </w:pPr>
          <w:r>
            <w:rPr>
              <w:noProof/>
            </w:rPr>
            <w:t>Priedai:</w:t>
          </w:r>
        </w:p>
        <w:p w14:paraId="669A1055" w14:textId="39BE9080" w:rsidR="00242442" w:rsidRDefault="00242442" w:rsidP="00242442">
          <w:pPr>
            <w:pStyle w:val="ListParagraph"/>
            <w:numPr>
              <w:ilvl w:val="0"/>
              <w:numId w:val="13"/>
            </w:numPr>
            <w:rPr>
              <w:noProof/>
            </w:rPr>
          </w:pPr>
          <w:r w:rsidRPr="00242442">
            <w:rPr>
              <w:noProof/>
            </w:rPr>
            <w:t>Pirkimo sąlygų 1 priedas „Tiekėjų pašalinimo pagrindai“</w:t>
          </w:r>
        </w:p>
        <w:p w14:paraId="6E065C8F" w14:textId="43860572" w:rsidR="00242442" w:rsidRDefault="00242442" w:rsidP="00242442">
          <w:pPr>
            <w:pStyle w:val="ListParagraph"/>
            <w:numPr>
              <w:ilvl w:val="0"/>
              <w:numId w:val="13"/>
            </w:numPr>
            <w:rPr>
              <w:noProof/>
            </w:rPr>
          </w:pPr>
          <w:r w:rsidRPr="00242442">
            <w:rPr>
              <w:noProof/>
            </w:rPr>
            <w:t>Pirkimo sąlygų 2 priedas „</w:t>
          </w:r>
          <w:r w:rsidR="000373BD">
            <w:rPr>
              <w:noProof/>
            </w:rPr>
            <w:t>Tiekėjo d</w:t>
          </w:r>
          <w:r w:rsidRPr="00242442">
            <w:rPr>
              <w:noProof/>
            </w:rPr>
            <w:t>eklaracija dėl pašalinimo pagrindų nebuvimo“</w:t>
          </w:r>
        </w:p>
        <w:p w14:paraId="4FF9EB2E" w14:textId="5D850207" w:rsidR="00242442" w:rsidRDefault="00242442" w:rsidP="00242442">
          <w:pPr>
            <w:pStyle w:val="ListParagraph"/>
            <w:numPr>
              <w:ilvl w:val="0"/>
              <w:numId w:val="13"/>
            </w:numPr>
            <w:rPr>
              <w:noProof/>
            </w:rPr>
          </w:pPr>
          <w:r w:rsidRPr="00242442">
            <w:rPr>
              <w:noProof/>
            </w:rPr>
            <w:t>Pirkimo sąlygų 3 priedas „Techninė specifikacija“</w:t>
          </w:r>
        </w:p>
        <w:p w14:paraId="4B1B303E" w14:textId="7B51F28E" w:rsidR="00242442" w:rsidRDefault="00242442" w:rsidP="00242442">
          <w:pPr>
            <w:pStyle w:val="ListParagraph"/>
            <w:numPr>
              <w:ilvl w:val="0"/>
              <w:numId w:val="13"/>
            </w:numPr>
            <w:rPr>
              <w:noProof/>
            </w:rPr>
          </w:pPr>
          <w:r w:rsidRPr="00242442">
            <w:rPr>
              <w:noProof/>
            </w:rPr>
            <w:t>Pirkimo sąlygų 4 priedas „Pasiūlymo forma“</w:t>
          </w:r>
        </w:p>
        <w:p w14:paraId="718287C4" w14:textId="77777777" w:rsidR="00242442" w:rsidRPr="00242442" w:rsidRDefault="00242442" w:rsidP="00242442">
          <w:pPr>
            <w:pStyle w:val="ListParagraph"/>
            <w:numPr>
              <w:ilvl w:val="0"/>
              <w:numId w:val="13"/>
            </w:numPr>
            <w:rPr>
              <w:noProof/>
            </w:rPr>
          </w:pPr>
          <w:r w:rsidRPr="00242442">
            <w:rPr>
              <w:noProof/>
            </w:rPr>
            <w:t>Pirkimo sąlygų 5 priedas „Sutarties projektas“</w:t>
          </w:r>
        </w:p>
        <w:p w14:paraId="1F6846A4" w14:textId="0C0344ED" w:rsidR="00242442" w:rsidRDefault="00242442" w:rsidP="00242442">
          <w:pPr>
            <w:pStyle w:val="ListParagraph"/>
            <w:numPr>
              <w:ilvl w:val="0"/>
              <w:numId w:val="13"/>
            </w:numPr>
            <w:rPr>
              <w:noProof/>
            </w:rPr>
          </w:pPr>
          <w:r w:rsidRPr="00242442">
            <w:rPr>
              <w:noProof/>
            </w:rPr>
            <w:t>Pirkimo sąlygų 6 priedas „Terminai“</w:t>
          </w:r>
        </w:p>
        <w:p w14:paraId="63BA008C" w14:textId="77777777" w:rsidR="00242442" w:rsidRDefault="00242442" w:rsidP="00242442">
          <w:pPr>
            <w:rPr>
              <w:noProof/>
            </w:rPr>
          </w:pPr>
        </w:p>
        <w:p w14:paraId="6624E8B6" w14:textId="77777777" w:rsidR="00242442" w:rsidRDefault="00242442" w:rsidP="00242442">
          <w:pPr>
            <w:rPr>
              <w:noProof/>
            </w:rPr>
          </w:pPr>
        </w:p>
        <w:p w14:paraId="50FBC201" w14:textId="424D8B3C" w:rsidR="00242442" w:rsidRPr="00242442" w:rsidRDefault="00242442" w:rsidP="00242442">
          <w:pPr>
            <w:sectPr w:rsidR="00242442" w:rsidRPr="00242442"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p w14:paraId="73CCB438" w14:textId="5ACC71EB" w:rsidR="005F13F0" w:rsidRPr="00C17D3C" w:rsidRDefault="007543D9"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5D5EA116" w14:textId="4B15E9B6" w:rsidR="00371C22" w:rsidRPr="000E7FBA" w:rsidRDefault="639AD35A" w:rsidP="002275D3">
      <w:pPr>
        <w:pStyle w:val="ListParagraph"/>
        <w:numPr>
          <w:ilvl w:val="1"/>
          <w:numId w:val="5"/>
        </w:numPr>
        <w:spacing w:after="120" w:line="240" w:lineRule="auto"/>
        <w:ind w:left="0" w:firstLine="709"/>
        <w:rPr>
          <w:rFonts w:cstheme="minorHAnsi"/>
        </w:rPr>
      </w:pPr>
      <w:r w:rsidRPr="00371C22">
        <w:rPr>
          <w:rFonts w:cstheme="minorHAnsi"/>
        </w:rPr>
        <w:t>P</w:t>
      </w:r>
      <w:r w:rsidR="00B312C4" w:rsidRPr="00371C22">
        <w:rPr>
          <w:rFonts w:cstheme="minorHAnsi"/>
        </w:rPr>
        <w:t>erkančioji organizacija</w:t>
      </w:r>
      <w:r w:rsidR="00291EAC" w:rsidRPr="00371C22">
        <w:rPr>
          <w:rFonts w:cstheme="minorHAnsi"/>
        </w:rPr>
        <w:t xml:space="preserve"> </w:t>
      </w:r>
      <w:r w:rsidR="00FB3C75" w:rsidRPr="00371C22">
        <w:rPr>
          <w:rFonts w:cstheme="minorHAnsi"/>
        </w:rPr>
        <w:t xml:space="preserve">– </w:t>
      </w:r>
      <w:r w:rsidR="000E7FBA" w:rsidRPr="000E7FBA">
        <w:rPr>
          <w:rFonts w:cstheme="minorHAnsi"/>
        </w:rPr>
        <w:t>VŠĮ Lietuvos inovacijų centras, juridinio asmens kodas 110066875, adresas Mokslininkų g. 2, Vilnius</w:t>
      </w:r>
      <w:r w:rsidR="00FB3C75" w:rsidRPr="000E7FBA">
        <w:rPr>
          <w:rFonts w:cstheme="minorHAnsi"/>
        </w:rPr>
        <w:t xml:space="preserve">. </w:t>
      </w:r>
      <w:r w:rsidR="4A61FFE7" w:rsidRPr="000E7FBA">
        <w:rPr>
          <w:rFonts w:cstheme="minorHAnsi"/>
        </w:rPr>
        <w:t>P</w:t>
      </w:r>
      <w:r w:rsidR="00020176" w:rsidRPr="000E7FBA">
        <w:rPr>
          <w:rFonts w:cstheme="minorHAnsi"/>
        </w:rPr>
        <w:t>erkančioji organizacija</w:t>
      </w:r>
      <w:r w:rsidR="00FB3C75" w:rsidRPr="000E7FBA">
        <w:rPr>
          <w:rFonts w:cstheme="minorHAnsi"/>
        </w:rPr>
        <w:t xml:space="preserve"> yra PVM mokėtoja.</w:t>
      </w:r>
    </w:p>
    <w:p w14:paraId="12480186" w14:textId="78384BFE" w:rsidR="00371C22" w:rsidRPr="00371C22" w:rsidRDefault="0075331D" w:rsidP="00371C22">
      <w:pPr>
        <w:pStyle w:val="ListParagraph"/>
        <w:numPr>
          <w:ilvl w:val="1"/>
          <w:numId w:val="5"/>
        </w:numPr>
        <w:spacing w:after="120" w:line="240" w:lineRule="auto"/>
        <w:ind w:left="0" w:firstLine="706"/>
        <w:rPr>
          <w:rFonts w:cstheme="minorHAnsi"/>
        </w:rPr>
      </w:pPr>
      <w:r w:rsidRPr="0075331D">
        <w:rPr>
          <w:rFonts w:cstheme="minorHAnsi"/>
          <w:color w:val="000000" w:themeColor="text1"/>
        </w:rPr>
        <w:t>Pirkimas neatliekamas naudojantis centralizuotų pirkimų katalogu, nes CPO LT kataloge nėra įtrauktos tokio pobūdžio paslaugos</w:t>
      </w:r>
      <w:r w:rsidR="00CA0CC5" w:rsidRPr="00371C22">
        <w:rPr>
          <w:rFonts w:cstheme="minorHAnsi"/>
          <w:color w:val="000000" w:themeColor="text1"/>
        </w:rPr>
        <w:t>.</w:t>
      </w:r>
    </w:p>
    <w:p w14:paraId="6E4E219E" w14:textId="77777777" w:rsidR="00371C22" w:rsidRDefault="00091F01" w:rsidP="00371C22">
      <w:pPr>
        <w:pStyle w:val="ListParagraph"/>
        <w:numPr>
          <w:ilvl w:val="1"/>
          <w:numId w:val="5"/>
        </w:numPr>
        <w:spacing w:after="120" w:line="240" w:lineRule="auto"/>
        <w:ind w:left="0" w:firstLine="706"/>
        <w:rPr>
          <w:rFonts w:cstheme="minorHAnsi"/>
        </w:rPr>
      </w:pPr>
      <w:r w:rsidRPr="00371C22">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D6AB1">
            <w:t>nėra</w:t>
          </w:r>
        </w:sdtContent>
      </w:sdt>
      <w:r w:rsidR="00A100C8" w:rsidRPr="00371C22" w:rsidDel="00A100C8">
        <w:rPr>
          <w:rFonts w:cstheme="minorHAnsi"/>
        </w:rPr>
        <w:t xml:space="preserve"> </w:t>
      </w:r>
      <w:r w:rsidRPr="00371C22">
        <w:rPr>
          <w:rFonts w:cstheme="minorHAnsi"/>
        </w:rPr>
        <w:t>sudaroma.</w:t>
      </w:r>
    </w:p>
    <w:p w14:paraId="7361A301" w14:textId="10803E90" w:rsidR="00371C22" w:rsidRPr="00371C22" w:rsidRDefault="00E44EB2" w:rsidP="00371C22">
      <w:pPr>
        <w:pStyle w:val="ListParagraph"/>
        <w:numPr>
          <w:ilvl w:val="1"/>
          <w:numId w:val="5"/>
        </w:numPr>
        <w:spacing w:after="120" w:line="240" w:lineRule="auto"/>
        <w:ind w:left="0" w:firstLine="706"/>
        <w:rPr>
          <w:rFonts w:cstheme="minorHAnsi"/>
        </w:rPr>
      </w:pPr>
      <w:r w:rsidRPr="00371C22">
        <w:rPr>
          <w:rFonts w:cstheme="minorHAnsi"/>
          <w:color w:val="000000" w:themeColor="text1"/>
        </w:rPr>
        <w:t>Atliekamas žaliasis pirkimas. Pirkimas vykdomas vadovaujantis Lietuvos Respublikos aplinkos ministro 2011 m. birželio 28 d. įsakymu Nr. D1-508 „Dėl aplinkos apsaugos kriterijų taikymo, vykdant žaliuosius pirkimus, tvarkos aprašo patvirtinimo“ 4 punkto 4.4</w:t>
      </w:r>
      <w:r w:rsidR="00C8782A">
        <w:rPr>
          <w:rFonts w:cstheme="minorHAnsi"/>
          <w:color w:val="000000" w:themeColor="text1"/>
        </w:rPr>
        <w:t>.4</w:t>
      </w:r>
      <w:r w:rsidRPr="00371C22">
        <w:rPr>
          <w:rFonts w:cstheme="minorHAnsi"/>
          <w:color w:val="000000" w:themeColor="text1"/>
        </w:rPr>
        <w:t xml:space="preserve"> papunkčiu. Aplinkos apsaugos kriterijai ir sutarties vykdymo sąlygos, susijusios su aplinkai palankiu prekių tiekimu, nustatytos Techninės specifikacijos skyriuje „Aplinkos apsaugos reikalavimai“ ir Sutarties vykdymo sąlygose</w:t>
      </w:r>
      <w:r w:rsidR="00D459E3" w:rsidRPr="00371C22">
        <w:rPr>
          <w:rFonts w:cstheme="minorHAnsi"/>
          <w:color w:val="000000" w:themeColor="text1"/>
        </w:rPr>
        <w:t>.</w:t>
      </w:r>
    </w:p>
    <w:p w14:paraId="15179C0E" w14:textId="35E6D40C" w:rsidR="00257685" w:rsidRPr="00371C22" w:rsidRDefault="4B7098B6" w:rsidP="00371C22">
      <w:pPr>
        <w:pStyle w:val="ListParagraph"/>
        <w:numPr>
          <w:ilvl w:val="1"/>
          <w:numId w:val="5"/>
        </w:numPr>
        <w:spacing w:after="120" w:line="240" w:lineRule="auto"/>
        <w:ind w:left="0" w:firstLine="706"/>
        <w:rPr>
          <w:rFonts w:cstheme="minorHAnsi"/>
        </w:rPr>
      </w:pPr>
      <w:r w:rsidRPr="00371C22">
        <w:rPr>
          <w:rFonts w:eastAsia="Arial" w:cstheme="minorHAnsi"/>
        </w:rPr>
        <w:t>Bendrosios</w:t>
      </w:r>
      <w:r w:rsidR="00931CA2" w:rsidRPr="00371C22">
        <w:rPr>
          <w:rFonts w:eastAsia="Arial" w:cstheme="minorHAnsi"/>
        </w:rPr>
        <w:t xml:space="preserve"> pirkimo</w:t>
      </w:r>
      <w:r w:rsidRPr="00371C22">
        <w:rPr>
          <w:rFonts w:eastAsia="Arial" w:cstheme="minorHAnsi"/>
        </w:rPr>
        <w:t xml:space="preserve"> sąlygos yra neatskiriama ši</w:t>
      </w:r>
      <w:r w:rsidR="00931CA2" w:rsidRPr="00371C22">
        <w:rPr>
          <w:rFonts w:eastAsia="Arial" w:cstheme="minorHAnsi"/>
        </w:rPr>
        <w:t>ų</w:t>
      </w:r>
      <w:r w:rsidRPr="00371C22">
        <w:rPr>
          <w:rFonts w:eastAsia="Arial" w:cstheme="minorHAnsi"/>
        </w:rPr>
        <w:t xml:space="preserve"> pirkimo sąlygų dalis.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7F99260" w:rsidR="00FB3C75" w:rsidRPr="003350F7" w:rsidRDefault="4A330118" w:rsidP="00280D3D">
      <w:pPr>
        <w:pStyle w:val="NoSpacing"/>
        <w:numPr>
          <w:ilvl w:val="1"/>
          <w:numId w:val="7"/>
        </w:numPr>
        <w:tabs>
          <w:tab w:val="left" w:pos="1134"/>
        </w:tabs>
        <w:spacing w:after="120"/>
        <w:ind w:left="0" w:firstLine="709"/>
        <w:contextualSpacing/>
        <w:rPr>
          <w:rFonts w:eastAsia="Calibri" w:cstheme="minorHAnsi"/>
          <w:color w:val="000000" w:themeColor="text1"/>
        </w:rPr>
      </w:pPr>
      <w:r w:rsidRPr="00244994">
        <w:rPr>
          <w:rFonts w:cstheme="minorHAnsi"/>
        </w:rPr>
        <w:t xml:space="preserve"> </w:t>
      </w:r>
      <w:r w:rsidR="00C8782A" w:rsidRPr="00C8782A">
        <w:rPr>
          <w:rFonts w:cstheme="minorHAnsi"/>
        </w:rPr>
        <w:t xml:space="preserve">Perkančioji organizacija numato įsigyti </w:t>
      </w:r>
      <w:r w:rsidR="0000228C" w:rsidRPr="0000228C">
        <w:rPr>
          <w:rFonts w:cstheme="minorHAnsi"/>
          <w:b/>
          <w:bCs/>
        </w:rPr>
        <w:t>M</w:t>
      </w:r>
      <w:r w:rsidR="00C8782A" w:rsidRPr="0000228C">
        <w:rPr>
          <w:rFonts w:cstheme="minorHAnsi"/>
          <w:b/>
          <w:bCs/>
        </w:rPr>
        <w:t>okymams skirtų patalpų nuomos ir mokymų dalyvių kavos / arbatos pertraukų paslaugas</w:t>
      </w:r>
      <w:r w:rsidR="00C8782A" w:rsidRPr="00C8782A">
        <w:rPr>
          <w:rFonts w:cstheme="minorHAnsi"/>
        </w:rPr>
        <w:t xml:space="preserve">. Reikalavimai pirkimo objektui nustatyti specialiųjų pirkimo sąlygų </w:t>
      </w:r>
      <w:r w:rsidR="00C8782A">
        <w:rPr>
          <w:rFonts w:cstheme="minorHAnsi"/>
        </w:rPr>
        <w:t>3</w:t>
      </w:r>
      <w:r w:rsidR="00C8782A" w:rsidRPr="00C8782A">
        <w:rPr>
          <w:rFonts w:cstheme="minorHAnsi"/>
        </w:rPr>
        <w:t xml:space="preserve"> priede</w:t>
      </w:r>
      <w:r w:rsidR="00AE2AEF" w:rsidRPr="003350F7">
        <w:rPr>
          <w:rFonts w:eastAsia="Calibri" w:cstheme="minorHAnsi"/>
          <w:color w:val="000000" w:themeColor="text1"/>
        </w:rPr>
        <w:t>.</w:t>
      </w:r>
    </w:p>
    <w:p w14:paraId="49117D58" w14:textId="6EC946E3" w:rsidR="005D280D" w:rsidRPr="00DC18E1" w:rsidRDefault="00C8782A" w:rsidP="00DC18E1">
      <w:pPr>
        <w:pStyle w:val="NoSpacing"/>
        <w:numPr>
          <w:ilvl w:val="1"/>
          <w:numId w:val="7"/>
        </w:numPr>
        <w:ind w:left="0" w:firstLine="706"/>
        <w:contextualSpacing/>
        <w:rPr>
          <w:rFonts w:cstheme="minorHAnsi"/>
        </w:rPr>
      </w:pPr>
      <w:r w:rsidRPr="00C8782A">
        <w:rPr>
          <w:rFonts w:cstheme="minorHAnsi"/>
        </w:rPr>
        <w:t xml:space="preserve">Pirkimo objektas į dalis neskaidomas. Pirkimo apimtys, reikalavimai ir techninė specifikacija apibrėžti specialiųjų pirkimo sąlygų </w:t>
      </w:r>
      <w:r>
        <w:rPr>
          <w:rFonts w:cstheme="minorHAnsi"/>
        </w:rPr>
        <w:t>3</w:t>
      </w:r>
      <w:r w:rsidRPr="00C8782A">
        <w:rPr>
          <w:rFonts w:cstheme="minorHAnsi"/>
        </w:rPr>
        <w:t xml:space="preserve"> priede</w:t>
      </w:r>
      <w:r w:rsidR="00702B7B" w:rsidRPr="00DC18E1">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3350F7">
        <w:rPr>
          <w:rFonts w:eastAsia="Calibri" w:cstheme="minorHAnsi"/>
          <w:color w:val="000000" w:themeColor="text1"/>
        </w:rPr>
        <w:t>2.</w:t>
      </w:r>
      <w:r w:rsidR="001F568A" w:rsidRPr="003350F7">
        <w:rPr>
          <w:rFonts w:eastAsia="Calibri" w:cstheme="minorHAnsi"/>
          <w:color w:val="000000" w:themeColor="text1"/>
        </w:rPr>
        <w:t>3</w:t>
      </w:r>
      <w:r w:rsidRPr="003350F7">
        <w:rPr>
          <w:rFonts w:eastAsia="Calibri" w:cstheme="minorHAnsi"/>
          <w:color w:val="000000" w:themeColor="text1"/>
        </w:rPr>
        <w:t>. Jeigu apibūdinant pirkimo objektą techninėje</w:t>
      </w:r>
      <w:r w:rsidRPr="00E53E12">
        <w:rPr>
          <w:rFonts w:cstheme="minorHAnsi"/>
        </w:rPr>
        <w:t xml:space="preserv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148B5861" w:rsidR="00807185" w:rsidRPr="00817AB9" w:rsidRDefault="005D280D" w:rsidP="003350F7">
      <w:pPr>
        <w:pStyle w:val="ListParagraph"/>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63401D">
        <w:rPr>
          <w:rFonts w:cstheme="minorHAnsi"/>
        </w:rPr>
        <w:t>1</w:t>
      </w:r>
      <w:r w:rsidRPr="0063401D">
        <w:rPr>
          <w:rFonts w:cstheme="minorHAnsi"/>
        </w:rPr>
        <w:t xml:space="preserve"> </w:t>
      </w:r>
      <w:r w:rsidRPr="00817AB9">
        <w:rPr>
          <w:rFonts w:cstheme="minorHAnsi"/>
        </w:rPr>
        <w:t xml:space="preserve">priede. </w:t>
      </w:r>
    </w:p>
    <w:p w14:paraId="694FBDAB" w14:textId="5AB03950" w:rsidR="009905AD" w:rsidRPr="00817AB9" w:rsidRDefault="005D280D" w:rsidP="00280D3D">
      <w:pPr>
        <w:pStyle w:val="ListParagraph"/>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6EEE4252" w:rsidR="00894FEF" w:rsidRPr="00B32762" w:rsidRDefault="009F7690" w:rsidP="00B32762">
      <w:pPr>
        <w:pStyle w:val="ListParagraph"/>
        <w:spacing w:line="240" w:lineRule="auto"/>
        <w:ind w:left="0"/>
      </w:pPr>
      <w:r w:rsidRPr="00817AB9">
        <w:rPr>
          <w:rFonts w:cstheme="minorHAnsi"/>
        </w:rPr>
        <w:lastRenderedPageBreak/>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 xml:space="preserve">asiūlymą turi pateikti </w:t>
      </w:r>
      <w:r w:rsidR="00B32762">
        <w:rPr>
          <w:rFonts w:eastAsia="Arial" w:cstheme="minorHAnsi"/>
        </w:rPr>
        <w:t xml:space="preserve">užpildyta 2 priedą </w:t>
      </w:r>
      <w:r w:rsidR="00245C47" w:rsidRPr="00817AB9">
        <w:rPr>
          <w:rFonts w:eastAsia="Arial" w:cstheme="minorHAnsi"/>
        </w:rPr>
        <w:t>deklaraciją</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7934C83C" w:rsidR="0008378B" w:rsidRPr="00F8218F" w:rsidRDefault="00F84C15" w:rsidP="00200B47">
      <w:pPr>
        <w:spacing w:line="240" w:lineRule="auto"/>
        <w:ind w:firstLine="567"/>
        <w:rPr>
          <w:rFonts w:cstheme="minorHAnsi"/>
          <w:iCs/>
        </w:rPr>
      </w:pPr>
      <w:r w:rsidRPr="00F8218F">
        <w:rPr>
          <w:rFonts w:cstheme="minorHAnsi"/>
          <w:iCs/>
        </w:rPr>
        <w:t xml:space="preserve">4.1. </w:t>
      </w:r>
      <w:r w:rsidR="00DC18E1" w:rsidRPr="00DC18E1">
        <w:rPr>
          <w:rFonts w:cstheme="minorHAnsi"/>
          <w:iCs/>
        </w:rPr>
        <w:t>Perkančioji organizacija netaiko reikalavimų, susijusių su nacionaliniu saugumu.</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7D924984"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DC18E1">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DC18E1">
        <w:rPr>
          <w:rFonts w:cstheme="minorHAnsi"/>
        </w:rPr>
        <w:t xml:space="preserve">pirkimo sąlygų 4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61B6B159" w14:textId="45291FA9" w:rsidR="00DC18E1" w:rsidRPr="00F70558" w:rsidRDefault="00DC18E1" w:rsidP="009B4FB1">
      <w:pPr>
        <w:pStyle w:val="ListParagraph"/>
        <w:spacing w:line="240" w:lineRule="auto"/>
        <w:ind w:left="0" w:firstLine="709"/>
        <w:rPr>
          <w:rFonts w:cstheme="minorHAnsi"/>
        </w:rPr>
      </w:pPr>
      <w:r>
        <w:rPr>
          <w:rFonts w:cstheme="minorHAnsi"/>
        </w:rPr>
        <w:t xml:space="preserve">5.1.2. </w:t>
      </w:r>
      <w:r w:rsidRPr="00DC18E1">
        <w:rPr>
          <w:rFonts w:cstheme="minorHAnsi"/>
        </w:rPr>
        <w:t>Tiekėjo pasirašyta</w:t>
      </w:r>
      <w:r>
        <w:rPr>
          <w:rFonts w:cstheme="minorHAnsi"/>
        </w:rPr>
        <w:t xml:space="preserve">s </w:t>
      </w:r>
      <w:r w:rsidRPr="00DC18E1">
        <w:rPr>
          <w:rFonts w:cstheme="minorHAnsi"/>
        </w:rPr>
        <w:t>Pirkimo sąlygų 2 priedas „</w:t>
      </w:r>
      <w:r w:rsidR="000373BD">
        <w:rPr>
          <w:rFonts w:cstheme="minorHAnsi"/>
        </w:rPr>
        <w:t xml:space="preserve"> Tiekėjo d</w:t>
      </w:r>
      <w:r w:rsidRPr="00DC18E1">
        <w:rPr>
          <w:rFonts w:cstheme="minorHAnsi"/>
        </w:rPr>
        <w:t>eklaracija dėl pašalinimo pagrindų nebuvimo“</w:t>
      </w:r>
    </w:p>
    <w:p w14:paraId="5449EA50" w14:textId="77777777" w:rsidR="009A71C5" w:rsidRPr="00F70558" w:rsidRDefault="009A71C5" w:rsidP="009A71C5">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71303A5"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D9CC549"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3D6047CC" w14:textId="6BAB065D" w:rsidR="00996313" w:rsidRDefault="00A50D6E" w:rsidP="00996313">
      <w:pPr>
        <w:pStyle w:val="ListParagraph"/>
        <w:numPr>
          <w:ilvl w:val="1"/>
          <w:numId w:val="13"/>
        </w:numPr>
        <w:spacing w:after="160" w:line="240" w:lineRule="auto"/>
        <w:ind w:left="0" w:firstLine="709"/>
        <w:rPr>
          <w:rFonts w:cstheme="minorHAnsi"/>
        </w:rPr>
      </w:pPr>
      <w:r w:rsidRPr="00A50D6E">
        <w:rPr>
          <w:rFonts w:cstheme="minorHAnsi"/>
        </w:rPr>
        <w:t xml:space="preserve">Tiekėjas privalo užtikrinti savo pasiūlymo galiojimą ne mažesne kaip </w:t>
      </w:r>
      <w:r w:rsidR="002110B9">
        <w:rPr>
          <w:rFonts w:cstheme="minorHAnsi"/>
        </w:rPr>
        <w:t>3</w:t>
      </w:r>
      <w:r w:rsidR="004426D5">
        <w:rPr>
          <w:rFonts w:cstheme="minorHAnsi"/>
        </w:rPr>
        <w:t xml:space="preserve"> 000</w:t>
      </w:r>
      <w:r w:rsidRPr="00A50D6E">
        <w:rPr>
          <w:rFonts w:cstheme="minorHAnsi"/>
        </w:rPr>
        <w:t xml:space="preserve"> vienu iš šių būdų:</w:t>
      </w:r>
    </w:p>
    <w:p w14:paraId="0CE62BB1" w14:textId="77777777" w:rsidR="00996313" w:rsidRDefault="00A50D6E" w:rsidP="00996313">
      <w:pPr>
        <w:pStyle w:val="ListParagraph"/>
        <w:spacing w:after="160" w:line="240" w:lineRule="auto"/>
        <w:ind w:left="709" w:firstLine="0"/>
        <w:rPr>
          <w:rFonts w:cstheme="minorHAnsi"/>
        </w:rPr>
      </w:pPr>
      <w:r w:rsidRPr="00996313">
        <w:rPr>
          <w:rFonts w:cstheme="minorHAnsi"/>
        </w:rPr>
        <w:t xml:space="preserve"> </w:t>
      </w:r>
      <w:r w:rsidR="00B51D00" w:rsidRPr="00996313">
        <w:rPr>
          <w:rFonts w:cstheme="minorHAnsi"/>
        </w:rPr>
        <w:t xml:space="preserve">– </w:t>
      </w:r>
      <w:r w:rsidR="007D7A64" w:rsidRPr="00996313">
        <w:rPr>
          <w:rFonts w:cstheme="minorHAnsi"/>
        </w:rPr>
        <w:t>pateikdamas neatšaukiamą banko garantiją, išduotą Lietuvos Respublikoje ar kitoje Europos Sąjungos valstybėje narėje veikiančio banko</w:t>
      </w:r>
      <w:r w:rsidR="00B51D00" w:rsidRPr="00996313">
        <w:rPr>
          <w:rFonts w:cstheme="minorHAnsi"/>
        </w:rPr>
        <w:t>;</w:t>
      </w:r>
    </w:p>
    <w:p w14:paraId="2DA6887F" w14:textId="77777777" w:rsidR="00996313" w:rsidRDefault="00B51D00" w:rsidP="00996313">
      <w:pPr>
        <w:pStyle w:val="ListParagraph"/>
        <w:spacing w:after="160" w:line="240" w:lineRule="auto"/>
        <w:ind w:left="709" w:firstLine="0"/>
        <w:rPr>
          <w:rFonts w:cstheme="minorHAnsi"/>
        </w:rPr>
      </w:pPr>
      <w:r w:rsidRPr="00B51D00">
        <w:rPr>
          <w:rFonts w:cstheme="minorHAnsi"/>
        </w:rPr>
        <w:t xml:space="preserve">– </w:t>
      </w:r>
      <w:r w:rsidR="00EA4877" w:rsidRPr="00EA4877">
        <w:rPr>
          <w:rFonts w:cstheme="minorHAnsi"/>
        </w:rPr>
        <w:t>pateikdamas draudimo bendrovės laidavimo (garantijos) draudimo raštą</w:t>
      </w:r>
      <w:r w:rsidRPr="00B51D00">
        <w:rPr>
          <w:rFonts w:cstheme="minorHAnsi"/>
        </w:rPr>
        <w:t>;</w:t>
      </w:r>
    </w:p>
    <w:p w14:paraId="1CB4CCA8" w14:textId="4F87F3F3" w:rsidR="00A50D6E" w:rsidRPr="00EF3E5A" w:rsidRDefault="00B51D00" w:rsidP="00996313">
      <w:pPr>
        <w:pStyle w:val="ListParagraph"/>
        <w:spacing w:after="160" w:line="240" w:lineRule="auto"/>
        <w:ind w:left="709" w:firstLine="0"/>
        <w:rPr>
          <w:rFonts w:cstheme="minorHAnsi"/>
        </w:rPr>
      </w:pPr>
      <w:r w:rsidRPr="00B51D00">
        <w:rPr>
          <w:rFonts w:cstheme="minorHAnsi"/>
        </w:rPr>
        <w:t xml:space="preserve">– </w:t>
      </w:r>
      <w:r w:rsidR="00DC4CAC" w:rsidRPr="00DC4CAC">
        <w:rPr>
          <w:rFonts w:cstheme="minorHAnsi"/>
        </w:rPr>
        <w:t>pervesdamas 5 000 Eur į Perkančiosios organizacijos sąskaitą</w:t>
      </w:r>
      <w:r w:rsidRPr="00B51D00">
        <w:rPr>
          <w:rFonts w:cstheme="minorHAnsi"/>
        </w:rPr>
        <w:t>.</w:t>
      </w:r>
    </w:p>
    <w:p w14:paraId="50F1EA8B" w14:textId="77777777" w:rsidR="00A50D6E" w:rsidRPr="00A50D6E" w:rsidRDefault="00A50D6E" w:rsidP="00996313">
      <w:pPr>
        <w:pStyle w:val="ListParagraph"/>
        <w:spacing w:after="160" w:line="240" w:lineRule="auto"/>
        <w:ind w:left="0" w:firstLine="709"/>
        <w:rPr>
          <w:rFonts w:cstheme="minorHAnsi"/>
          <w:vanish/>
        </w:rPr>
      </w:pPr>
      <w:r w:rsidRPr="00A50D6E">
        <w:rPr>
          <w:rFonts w:cstheme="minorHAnsi"/>
        </w:rPr>
        <w:t xml:space="preserve">6.2. </w:t>
      </w:r>
    </w:p>
    <w:p w14:paraId="6BBFB2CE" w14:textId="6976202B" w:rsidR="00A50D6E" w:rsidRPr="00A50D6E" w:rsidRDefault="00A50D6E" w:rsidP="00996313">
      <w:pPr>
        <w:pStyle w:val="ListParagraph"/>
        <w:spacing w:after="160" w:line="240" w:lineRule="auto"/>
        <w:ind w:left="0" w:firstLine="709"/>
        <w:rPr>
          <w:rFonts w:cstheme="minorHAnsi"/>
        </w:rPr>
      </w:pPr>
      <w:r w:rsidRPr="00A50D6E">
        <w:rPr>
          <w:rFonts w:cstheme="minorHAnsi"/>
        </w:rPr>
        <w:t>Dalyvis netenka pasiūlymo galiojimo užtikrinimo esant bent vienai šių sąlygų:</w:t>
      </w:r>
    </w:p>
    <w:p w14:paraId="343B80A6" w14:textId="77777777" w:rsidR="00A50D6E" w:rsidRPr="00A50D6E" w:rsidRDefault="00A50D6E" w:rsidP="00996313">
      <w:pPr>
        <w:pStyle w:val="ListParagraph"/>
        <w:numPr>
          <w:ilvl w:val="2"/>
          <w:numId w:val="29"/>
        </w:numPr>
        <w:spacing w:after="160" w:line="240" w:lineRule="auto"/>
        <w:ind w:left="0" w:firstLine="709"/>
        <w:rPr>
          <w:rFonts w:cstheme="minorHAnsi"/>
        </w:rPr>
      </w:pPr>
      <w:r w:rsidRPr="00A50D6E">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69C324DD" w14:textId="77777777" w:rsidR="00A50D6E" w:rsidRPr="00A50D6E" w:rsidRDefault="00A50D6E" w:rsidP="00996313">
      <w:pPr>
        <w:pStyle w:val="ListParagraph"/>
        <w:spacing w:after="160" w:line="240" w:lineRule="auto"/>
        <w:ind w:left="0" w:firstLine="709"/>
        <w:rPr>
          <w:rFonts w:cstheme="minorHAnsi"/>
        </w:rPr>
      </w:pPr>
      <w:r w:rsidRPr="00A50D6E">
        <w:rPr>
          <w:rFonts w:cstheme="minorHAnsi"/>
        </w:rPr>
        <w:t>6.2.2.    perkančiajai organizacijai paprašius pagrįsti neįprastai mažą kainą, tiekėjas nepateikia jokio pagrindimo;</w:t>
      </w:r>
    </w:p>
    <w:p w14:paraId="7E6A13D7" w14:textId="3C0DF882" w:rsidR="00A50D6E" w:rsidRPr="00A50D6E" w:rsidRDefault="00A50D6E" w:rsidP="00996313">
      <w:pPr>
        <w:pStyle w:val="ListParagraph"/>
        <w:spacing w:after="160" w:line="240" w:lineRule="auto"/>
        <w:ind w:left="0" w:firstLine="709"/>
        <w:rPr>
          <w:rFonts w:cstheme="minorHAnsi"/>
          <w:iCs/>
        </w:rPr>
      </w:pPr>
      <w:r w:rsidRPr="00A50D6E">
        <w:rPr>
          <w:rFonts w:cstheme="minorHAnsi"/>
        </w:rPr>
        <w:lastRenderedPageBreak/>
        <w:t xml:space="preserve">6.2.3.   </w:t>
      </w:r>
      <w:r w:rsidR="00811F82" w:rsidRPr="00811F82">
        <w:rPr>
          <w:rFonts w:cstheme="minorHAnsi"/>
        </w:rPr>
        <w:t>atsisako sudaryti pirkimo sutartį</w:t>
      </w:r>
      <w:r w:rsidRPr="00A50D6E">
        <w:rPr>
          <w:rFonts w:cstheme="minorHAnsi"/>
        </w:rPr>
        <w:t>.</w:t>
      </w:r>
      <w:r w:rsidRPr="00A50D6E">
        <w:rPr>
          <w:rFonts w:cstheme="minorHAnsi"/>
          <w:b/>
        </w:rPr>
        <w:t xml:space="preserve"> </w:t>
      </w:r>
    </w:p>
    <w:p w14:paraId="46880BFA" w14:textId="3198F8E0" w:rsidR="00A50D6E" w:rsidRPr="00A50D6E" w:rsidRDefault="00A50D6E" w:rsidP="00996313">
      <w:pPr>
        <w:pStyle w:val="ListParagraph"/>
        <w:spacing w:after="160" w:line="240" w:lineRule="auto"/>
        <w:ind w:left="0" w:firstLine="709"/>
        <w:rPr>
          <w:rFonts w:cstheme="minorHAnsi"/>
        </w:rPr>
      </w:pPr>
      <w:r w:rsidRPr="00A50D6E">
        <w:rPr>
          <w:rFonts w:cstheme="minorHAnsi"/>
        </w:rPr>
        <w:t xml:space="preserve">6.3. 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priede </w:t>
      </w:r>
      <w:r w:rsidR="00996313">
        <w:rPr>
          <w:rFonts w:cstheme="minorHAnsi"/>
        </w:rPr>
        <w:t xml:space="preserve">6 </w:t>
      </w:r>
      <w:r w:rsidRPr="00A50D6E">
        <w:rPr>
          <w:rFonts w:cstheme="minorHAnsi"/>
        </w:rPr>
        <w:t>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C404CCF" w14:textId="77777777" w:rsidR="00A50D6E" w:rsidRPr="00A50D6E" w:rsidRDefault="00A50D6E" w:rsidP="00996313">
      <w:pPr>
        <w:pStyle w:val="ListParagraph"/>
        <w:spacing w:after="160" w:line="240" w:lineRule="auto"/>
        <w:ind w:left="0" w:firstLine="709"/>
        <w:rPr>
          <w:rFonts w:cstheme="minorHAnsi"/>
        </w:rPr>
      </w:pPr>
      <w:r w:rsidRPr="00A50D6E">
        <w:rPr>
          <w:rFonts w:cstheme="minorHAnsi"/>
        </w:rPr>
        <w:t>6.4. Perkančioji organizacija gali prašyti tiekėjus pratęsti pasiūlymo galiojimo užtikrinimo laiką iki konkrečiai nurodytos datos.</w:t>
      </w:r>
    </w:p>
    <w:p w14:paraId="79CF9CFA" w14:textId="46A7CAEC" w:rsidR="00A50D6E" w:rsidRPr="00A50D6E" w:rsidRDefault="00A50D6E" w:rsidP="00996313">
      <w:pPr>
        <w:pStyle w:val="ListParagraph"/>
        <w:spacing w:after="160" w:line="240" w:lineRule="auto"/>
        <w:ind w:left="0" w:firstLine="709"/>
        <w:rPr>
          <w:rFonts w:cstheme="minorHAnsi"/>
        </w:rPr>
      </w:pPr>
      <w:r w:rsidRPr="00A50D6E">
        <w:rPr>
          <w:rFonts w:cstheme="minorHAnsi"/>
        </w:rPr>
        <w:t xml:space="preserve">6.5. Pasiūlymo galiojimo užtikrinimas tiekėjui grąžinamas (arba atsisakoma teisių į jį) per specialiųjų pirkimo sąlygų priede </w:t>
      </w:r>
      <w:r w:rsidR="00996313">
        <w:rPr>
          <w:rFonts w:cstheme="minorHAnsi"/>
        </w:rPr>
        <w:t>6</w:t>
      </w:r>
      <w:r w:rsidRPr="00A50D6E">
        <w:rPr>
          <w:rFonts w:cstheme="minorHAnsi"/>
        </w:rPr>
        <w:t xml:space="preserve"> nustatytą terminą įvykus bent vienai iš šių sąlygų:</w:t>
      </w:r>
    </w:p>
    <w:p w14:paraId="2CC625B9" w14:textId="77777777" w:rsidR="00A50D6E" w:rsidRPr="00A50D6E" w:rsidRDefault="00A50D6E" w:rsidP="00996313">
      <w:pPr>
        <w:pStyle w:val="ListParagraph"/>
        <w:spacing w:after="160" w:line="240" w:lineRule="auto"/>
        <w:ind w:left="0" w:firstLine="709"/>
        <w:rPr>
          <w:rFonts w:cstheme="minorHAnsi"/>
        </w:rPr>
      </w:pPr>
      <w:r w:rsidRPr="00A50D6E">
        <w:rPr>
          <w:rFonts w:cstheme="minorHAnsi"/>
        </w:rPr>
        <w:t>6.5.1. pasibaigia pasiūlymų užtikrinimo galiojimo laikas ir tiekėjas jo nepratęsia ir (ar) nepateikia naujo pasiūlymo galiojimo užtikrinimą patvirtinančio dokumento (jeigu jo reikalaujama);</w:t>
      </w:r>
    </w:p>
    <w:p w14:paraId="48A1EA45" w14:textId="77777777" w:rsidR="00A50D6E" w:rsidRPr="00A50D6E" w:rsidRDefault="00A50D6E" w:rsidP="00996313">
      <w:pPr>
        <w:pStyle w:val="ListParagraph"/>
        <w:spacing w:after="160" w:line="240" w:lineRule="auto"/>
        <w:ind w:left="0" w:firstLine="709"/>
        <w:rPr>
          <w:rFonts w:cstheme="minorHAnsi"/>
        </w:rPr>
      </w:pPr>
      <w:r w:rsidRPr="00A50D6E">
        <w:rPr>
          <w:rFonts w:cstheme="minorHAnsi"/>
        </w:rPr>
        <w:t>6.5.2. įsigalioja pasirašyta sutartis;</w:t>
      </w:r>
    </w:p>
    <w:p w14:paraId="6B9596C1" w14:textId="223CCE72" w:rsidR="00F527B1" w:rsidRDefault="00A50D6E" w:rsidP="00F67439">
      <w:pPr>
        <w:pStyle w:val="ListParagraph"/>
        <w:spacing w:after="160" w:line="240" w:lineRule="auto"/>
        <w:ind w:left="0" w:firstLine="709"/>
        <w:rPr>
          <w:rFonts w:cstheme="minorHAnsi"/>
        </w:rPr>
      </w:pPr>
      <w:r w:rsidRPr="00A50D6E">
        <w:rPr>
          <w:rFonts w:cstheme="minorHAnsi"/>
        </w:rPr>
        <w:t>6.5.3. nutraukiamos pirkimo procedūros.</w:t>
      </w:r>
    </w:p>
    <w:p w14:paraId="5CEE0FAC" w14:textId="77777777" w:rsidR="00F67439" w:rsidRPr="00F67439" w:rsidRDefault="00F67439" w:rsidP="00F67439">
      <w:pPr>
        <w:pStyle w:val="ListParagraph"/>
        <w:spacing w:after="160" w:line="240" w:lineRule="auto"/>
        <w:ind w:left="0" w:firstLine="709"/>
        <w:rPr>
          <w:rFonts w:cstheme="minorHAnsi"/>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4E832A7F"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DC18E1">
        <w:rPr>
          <w:rFonts w:eastAsia="Calibri" w:cstheme="minorHAnsi"/>
        </w:rPr>
        <w:t>4</w:t>
      </w:r>
      <w:r w:rsidR="00831133" w:rsidRPr="00A84437">
        <w:rPr>
          <w:rFonts w:eastAsia="Calibri" w:cstheme="minorHAnsi"/>
        </w:rPr>
        <w:t>.</w:t>
      </w:r>
    </w:p>
    <w:p w14:paraId="7E67ECB8" w14:textId="0B9FABDE" w:rsidR="00EC790E" w:rsidRPr="005A158D" w:rsidRDefault="00660FD8" w:rsidP="005A158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36FD0E2"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DC18E1" w:rsidRPr="00DC18E1">
        <w:t>5</w:t>
      </w:r>
      <w:r w:rsidR="00F56579" w:rsidRPr="00DC18E1">
        <w:t xml:space="preserve"> priede</w:t>
      </w:r>
      <w:r w:rsidR="00F56579" w:rsidRPr="004A0305">
        <w:rPr>
          <w:rFonts w:cstheme="minorHAnsi"/>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52BA0CEF" w14:textId="21AF30F2"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5F2796" w:rsidRDefault="008B2E27" w:rsidP="00F77A5D">
      <w:pPr>
        <w:pStyle w:val="NoSpacing"/>
        <w:ind w:firstLine="720"/>
        <w:rPr>
          <w:rFonts w:cstheme="minorHAns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pirkime, ir perkančioji organizacija dėl to turi įtikinamų </w:t>
      </w:r>
      <w:r w:rsidR="00AC0420" w:rsidRPr="005F2796">
        <w:rPr>
          <w:rFonts w:cstheme="minorHAnsi"/>
        </w:rPr>
        <w:t>duomenų</w:t>
      </w:r>
      <w:r w:rsidR="00C11375" w:rsidRPr="005F2796">
        <w:rPr>
          <w:rFonts w:cstheme="minorHAnsi"/>
        </w:rPr>
        <w:t xml:space="preserve"> (VPĮ 46 straipsnio 4 dalies 1 punktas).</w:t>
      </w:r>
    </w:p>
    <w:p w14:paraId="3417C9CD" w14:textId="1083D667" w:rsidR="006D67EE" w:rsidRPr="005F2796" w:rsidRDefault="006D67EE" w:rsidP="00F77A5D">
      <w:pPr>
        <w:pStyle w:val="NoSpacing"/>
        <w:ind w:firstLine="720"/>
        <w:rPr>
          <w:rFonts w:cstheme="minorHAnsi"/>
        </w:rPr>
      </w:pPr>
      <w:r w:rsidRPr="005F2796">
        <w:rPr>
          <w:rFonts w:cstheme="minorHAnsi"/>
        </w:rPr>
        <w:t>2.</w:t>
      </w:r>
      <w:r w:rsidR="00C11375" w:rsidRPr="005F2796">
        <w:rPr>
          <w:rFonts w:cstheme="minorHAnsi"/>
        </w:rPr>
        <w:t xml:space="preserve"> </w:t>
      </w:r>
      <w:r w:rsidR="00277655" w:rsidRPr="005F2796">
        <w:rPr>
          <w:rFonts w:cstheme="minorHAnsi"/>
        </w:rPr>
        <w:t>Tiekėjas pirkimo metu pateko į interesų konflikto situaciją, kaip apibrėžta VPĮ 21 straipsnyje, ir atitinkamos padėties negalima ištaisyti.</w:t>
      </w:r>
      <w:r w:rsidR="008A37DA" w:rsidRPr="005F2796">
        <w:rPr>
          <w:rFonts w:cstheme="minorHAnsi"/>
        </w:rPr>
        <w:t xml:space="preserve"> </w:t>
      </w:r>
      <w:r w:rsidR="00277655" w:rsidRPr="005F2796">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F2796">
        <w:rPr>
          <w:rFonts w:cstheme="minorHAnsi"/>
        </w:rPr>
        <w:t xml:space="preserve"> (VPĮ 46 straipsnio 4 dalies 2 punktas)</w:t>
      </w:r>
      <w:r w:rsidR="00277655" w:rsidRPr="005F2796">
        <w:rPr>
          <w:rFonts w:cstheme="minorHAnsi"/>
        </w:rPr>
        <w:t>.</w:t>
      </w:r>
    </w:p>
    <w:p w14:paraId="4E7FF8EC" w14:textId="0143612F" w:rsidR="006D67EE" w:rsidRPr="005F2796" w:rsidRDefault="006D67EE" w:rsidP="00F77A5D">
      <w:pPr>
        <w:pStyle w:val="NoSpacing"/>
        <w:ind w:firstLine="720"/>
        <w:rPr>
          <w:rFonts w:cstheme="minorHAnsi"/>
        </w:rPr>
      </w:pPr>
      <w:r w:rsidRPr="005F2796">
        <w:rPr>
          <w:rFonts w:cstheme="minorHAnsi"/>
        </w:rPr>
        <w:t>3.</w:t>
      </w:r>
      <w:r w:rsidR="008A37DA" w:rsidRPr="005F2796">
        <w:rPr>
          <w:rFonts w:cstheme="minorHAnsi"/>
        </w:rPr>
        <w:t xml:space="preserve"> </w:t>
      </w:r>
      <w:r w:rsidR="00C95F80" w:rsidRPr="003878F0">
        <w:rPr>
          <w:rFonts w:cstheme="minorHAnsi"/>
        </w:rPr>
        <w:t xml:space="preserve">Pažeista konkurencija, kaip nustatyta VPĮ 27 straipsnio 3 ir 4 dalyse, ir atitinkamos padėties negalima ištaisyti </w:t>
      </w:r>
      <w:r w:rsidR="00C95F80" w:rsidRPr="005F2796">
        <w:rPr>
          <w:rFonts w:cstheme="minorHAnsi"/>
        </w:rPr>
        <w:t>(</w:t>
      </w:r>
      <w:r w:rsidR="003878F0" w:rsidRPr="005F2796">
        <w:rPr>
          <w:rFonts w:cstheme="minorHAnsi"/>
        </w:rPr>
        <w:t>VPĮ 46 straipsnio 4 dalies 3 punktas).</w:t>
      </w:r>
    </w:p>
    <w:p w14:paraId="5D0561FC" w14:textId="6FDC25E4" w:rsidR="00DD10C2" w:rsidRPr="004C03F1" w:rsidRDefault="006D67EE" w:rsidP="00F77A5D">
      <w:pPr>
        <w:pStyle w:val="NoSpacing"/>
        <w:ind w:firstLine="720"/>
        <w:rPr>
          <w:rFonts w:cstheme="minorHAnsi"/>
        </w:rPr>
      </w:pPr>
      <w:r w:rsidRPr="005F2796">
        <w:rPr>
          <w:rFonts w:cstheme="minorHAnsi"/>
        </w:rPr>
        <w:t>4.</w:t>
      </w:r>
      <w:r w:rsidR="003878F0" w:rsidRPr="005F2796">
        <w:rPr>
          <w:rFonts w:cstheme="minorHAnsi"/>
        </w:rPr>
        <w:t xml:space="preserve"> </w:t>
      </w:r>
      <w:r w:rsidR="00DD10C2" w:rsidRPr="005A158D">
        <w:rPr>
          <w:rFonts w:cstheme="minorHAnsi"/>
        </w:rPr>
        <w:t xml:space="preserve">Tiekėjas pirkimo procedūrų metu nuslėpė informaciją ar pateikė melagingą informaciją apie atitiktį VPĮ </w:t>
      </w:r>
      <w:r w:rsidR="00676CD8" w:rsidRPr="00676CD8">
        <w:rPr>
          <w:rFonts w:cstheme="minorHAnsi"/>
        </w:rPr>
        <w:t>46 str. 4 d.</w:t>
      </w:r>
      <w:r w:rsidR="00676CD8">
        <w:rPr>
          <w:rFonts w:cstheme="minorHAnsi"/>
        </w:rPr>
        <w:t xml:space="preserve"> </w:t>
      </w:r>
      <w:r w:rsidR="00DD10C2" w:rsidRPr="005A158D">
        <w:rPr>
          <w:rFonts w:cstheme="minorHAnsi"/>
        </w:rPr>
        <w:t>nustatytiems reikalavimams, ir perkančioji organizacija gali tai įrodyti bet kokiomis teisėtomis priemonėmis, arba tiekėjas dėl pateiktos melagingos informacijos negali pateikti patvirtinančių dokumentų, reikalaujamų pagal VPĮ 50 straipsnį.</w:t>
      </w:r>
      <w:r w:rsidR="00DD10C2" w:rsidRPr="004C03F1">
        <w:rPr>
          <w:rFonts w:cstheme="minorHAnsi"/>
        </w:rPr>
        <w:t xml:space="preserve"> </w:t>
      </w:r>
    </w:p>
    <w:p w14:paraId="3A539209" w14:textId="3A033CC4" w:rsidR="006D67EE" w:rsidRPr="005F2796" w:rsidRDefault="006D67EE" w:rsidP="00F77A5D">
      <w:pPr>
        <w:pStyle w:val="NoSpacing"/>
        <w:ind w:firstLine="720"/>
        <w:rPr>
          <w:rFonts w:cstheme="minorHAnsi"/>
        </w:rPr>
      </w:pPr>
      <w:r w:rsidRPr="005F2796">
        <w:rPr>
          <w:rFonts w:cstheme="minorHAnsi"/>
        </w:rPr>
        <w:t>5.</w:t>
      </w:r>
      <w:r w:rsidR="0093234E" w:rsidRPr="005F2796">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F2796">
        <w:rPr>
          <w:rFonts w:cstheme="minorHAnsi"/>
        </w:rPr>
        <w:t>(VPĮ 46 straipsnio 4 dalies 5 punktas).</w:t>
      </w:r>
    </w:p>
    <w:p w14:paraId="2C2C7F71" w14:textId="0F50E3CB" w:rsidR="003350F7" w:rsidRPr="005F2796" w:rsidRDefault="003350F7" w:rsidP="003350F7">
      <w:pPr>
        <w:pStyle w:val="NoSpacing"/>
        <w:ind w:firstLine="720"/>
        <w:rPr>
          <w:rFonts w:cstheme="minorHAnsi"/>
        </w:rPr>
      </w:pPr>
      <w:r w:rsidRPr="005F2796">
        <w:rPr>
          <w:rFonts w:cstheme="minorHAnsi"/>
        </w:rPr>
        <w:t>6. Tiekėjas yra neatlikęs jam paskirtos baudžiamojo poveikio priemonės – uždraudimo juridiniam asmeniui dalyvauti viešuosiuose pirkimuose (VPĮ 46 straipsnio 2</w:t>
      </w:r>
      <w:r w:rsidRPr="005F2796">
        <w:rPr>
          <w:rFonts w:cstheme="minorHAnsi"/>
          <w:vertAlign w:val="superscript"/>
        </w:rPr>
        <w:t>1</w:t>
      </w:r>
      <w:r w:rsidRPr="005F2796">
        <w:rPr>
          <w:rFonts w:cstheme="minorHAnsi"/>
        </w:rPr>
        <w:t>).</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231299BB" w14:textId="28C5360D" w:rsidR="003D35C4" w:rsidRPr="00782587" w:rsidRDefault="00112F92" w:rsidP="00782587">
      <w:pPr>
        <w:spacing w:line="200" w:lineRule="auto"/>
        <w:ind w:firstLine="0"/>
        <w:rPr>
          <w:rFonts w:ascii="Arial" w:eastAsia="Arial" w:hAnsi="Arial" w:cs="Arial"/>
        </w:rPr>
      </w:pPr>
      <w:bookmarkStart w:id="21" w:name="_heading=h.26in1rg" w:colFirst="0" w:colLast="0"/>
      <w:bookmarkEnd w:id="21"/>
      <w: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6BCC2113" w14:textId="1DB146D7"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B3276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27425931" w14:textId="77777777" w:rsidR="00275575" w:rsidRPr="00275575" w:rsidRDefault="00275575" w:rsidP="00275575">
      <w:pPr>
        <w:keepNext/>
        <w:keepLines/>
        <w:spacing w:before="360" w:after="80" w:line="259" w:lineRule="auto"/>
        <w:ind w:firstLine="0"/>
        <w:jc w:val="center"/>
        <w:outlineLvl w:val="0"/>
        <w:rPr>
          <w:rFonts w:ascii="Times New Roman" w:eastAsiaTheme="majorEastAsia" w:hAnsi="Times New Roman" w:cs="Times New Roman"/>
          <w:b/>
          <w:bCs/>
          <w:sz w:val="24"/>
          <w:szCs w:val="24"/>
          <w:lang w:eastAsia="en-US"/>
        </w:rPr>
      </w:pPr>
      <w:r w:rsidRPr="00275575">
        <w:rPr>
          <w:rFonts w:ascii="Times New Roman" w:eastAsiaTheme="majorEastAsia" w:hAnsi="Times New Roman" w:cs="Times New Roman"/>
          <w:b/>
          <w:bCs/>
          <w:caps/>
          <w:sz w:val="24"/>
          <w:szCs w:val="24"/>
          <w:lang w:eastAsia="en-US"/>
        </w:rPr>
        <w:t>MOKYMUI SKIRTŲ PASLAUGŲ NUOMOS IR KAVOS / ARBATOS PERTRAUKŲ PASLAUGŲ TECHNINĖ SPECIFIKACIJA</w:t>
      </w:r>
      <w:r w:rsidRPr="00275575">
        <w:rPr>
          <w:rFonts w:ascii="Times New Roman" w:eastAsiaTheme="majorEastAsia" w:hAnsi="Times New Roman" w:cs="Times New Roman"/>
          <w:b/>
          <w:bCs/>
          <w:sz w:val="24"/>
          <w:szCs w:val="24"/>
          <w:lang w:eastAsia="en-US"/>
        </w:rPr>
        <w:t xml:space="preserve"> </w:t>
      </w:r>
    </w:p>
    <w:p w14:paraId="37647435" w14:textId="77777777" w:rsidR="00275575" w:rsidRPr="00275575" w:rsidRDefault="00275575" w:rsidP="00275575">
      <w:pPr>
        <w:keepNext/>
        <w:keepLines/>
        <w:numPr>
          <w:ilvl w:val="0"/>
          <w:numId w:val="32"/>
        </w:numPr>
        <w:spacing w:before="360" w:after="80" w:line="259" w:lineRule="auto"/>
        <w:jc w:val="center"/>
        <w:outlineLvl w:val="0"/>
        <w:rPr>
          <w:rFonts w:ascii="Times New Roman" w:eastAsiaTheme="majorEastAsia" w:hAnsi="Times New Roman" w:cs="Times New Roman"/>
          <w:b/>
          <w:bCs/>
          <w:caps/>
          <w:sz w:val="24"/>
          <w:szCs w:val="24"/>
          <w:lang w:eastAsia="en-US"/>
        </w:rPr>
      </w:pPr>
      <w:r w:rsidRPr="00275575">
        <w:rPr>
          <w:rFonts w:ascii="Times New Roman" w:eastAsiaTheme="majorEastAsia" w:hAnsi="Times New Roman" w:cs="Times New Roman"/>
          <w:b/>
          <w:bCs/>
          <w:sz w:val="24"/>
          <w:szCs w:val="24"/>
          <w:lang w:eastAsia="en-US"/>
        </w:rPr>
        <w:t xml:space="preserve">BENDROSIOS NUOSTATOS </w:t>
      </w:r>
    </w:p>
    <w:p w14:paraId="23CAF311" w14:textId="77777777" w:rsidR="00275575" w:rsidRPr="00275575" w:rsidRDefault="00275575" w:rsidP="00275575">
      <w:pPr>
        <w:numPr>
          <w:ilvl w:val="1"/>
          <w:numId w:val="30"/>
        </w:numPr>
        <w:tabs>
          <w:tab w:val="left" w:pos="993"/>
        </w:tabs>
        <w:spacing w:line="240" w:lineRule="auto"/>
        <w:ind w:left="0" w:firstLine="0"/>
        <w:contextualSpacing/>
        <w:jc w:val="left"/>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b/>
          <w:bCs/>
          <w:color w:val="000000"/>
          <w:sz w:val="24"/>
          <w:szCs w:val="24"/>
          <w:lang w:eastAsia="en-US"/>
        </w:rPr>
        <w:t>Pirkimo objektas</w:t>
      </w:r>
      <w:r w:rsidRPr="00275575">
        <w:rPr>
          <w:rFonts w:ascii="Times New Roman" w:eastAsiaTheme="minorHAnsi" w:hAnsi="Times New Roman" w:cs="Times New Roman"/>
          <w:color w:val="000000"/>
          <w:sz w:val="24"/>
          <w:szCs w:val="24"/>
          <w:lang w:eastAsia="en-US"/>
        </w:rPr>
        <w:t xml:space="preserve"> – mokymams skirtų patalpų nuomos ir mokymų dalyvių kavos / arbatos pertraukų paslaugos, teikiamos įgyvendinant mokymų projektą „</w:t>
      </w:r>
      <w:proofErr w:type="spellStart"/>
      <w:r w:rsidRPr="00275575">
        <w:rPr>
          <w:rFonts w:ascii="Times New Roman" w:eastAsiaTheme="minorHAnsi" w:hAnsi="Times New Roman" w:cs="Times New Roman"/>
          <w:color w:val="000000"/>
          <w:sz w:val="24"/>
          <w:szCs w:val="24"/>
          <w:lang w:eastAsia="en-US"/>
        </w:rPr>
        <w:t>InoMokymai</w:t>
      </w:r>
      <w:proofErr w:type="spellEnd"/>
      <w:r w:rsidRPr="00275575">
        <w:rPr>
          <w:rFonts w:ascii="Times New Roman" w:eastAsiaTheme="minorHAnsi" w:hAnsi="Times New Roman" w:cs="Times New Roman"/>
          <w:color w:val="000000"/>
          <w:sz w:val="24"/>
          <w:szCs w:val="24"/>
          <w:lang w:eastAsia="en-US"/>
        </w:rPr>
        <w:t>“, skirtą labai mažų, mažų ir vidutinių įmonių bei kitų verslininkystės procese dalyvaujančių subjektų inovacinių pajėgumų ugdymui.</w:t>
      </w:r>
    </w:p>
    <w:p w14:paraId="3BDB9689" w14:textId="77777777" w:rsidR="00275575" w:rsidRPr="00275575" w:rsidRDefault="00275575" w:rsidP="00275575">
      <w:pPr>
        <w:numPr>
          <w:ilvl w:val="1"/>
          <w:numId w:val="30"/>
        </w:numPr>
        <w:tabs>
          <w:tab w:val="left" w:pos="993"/>
        </w:tabs>
        <w:spacing w:line="240" w:lineRule="auto"/>
        <w:ind w:left="0" w:firstLine="0"/>
        <w:jc w:val="left"/>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b/>
          <w:bCs/>
          <w:color w:val="000000"/>
          <w:sz w:val="24"/>
          <w:szCs w:val="24"/>
          <w:lang w:eastAsia="en-US"/>
        </w:rPr>
        <w:t>Užsakovas:</w:t>
      </w:r>
      <w:r w:rsidRPr="00275575">
        <w:rPr>
          <w:rFonts w:ascii="Times New Roman" w:eastAsiaTheme="minorHAnsi" w:hAnsi="Times New Roman" w:cs="Times New Roman"/>
          <w:color w:val="000000"/>
          <w:sz w:val="24"/>
          <w:szCs w:val="24"/>
          <w:lang w:eastAsia="en-US"/>
        </w:rPr>
        <w:t xml:space="preserve"> VšĮ „Lietuvos inovacijų centras“ (toliau – Perkančioji organizacija).</w:t>
      </w:r>
    </w:p>
    <w:p w14:paraId="722AEAEC" w14:textId="77777777" w:rsidR="00275575" w:rsidRPr="00275575" w:rsidRDefault="00275575" w:rsidP="00275575">
      <w:pPr>
        <w:numPr>
          <w:ilvl w:val="1"/>
          <w:numId w:val="30"/>
        </w:numPr>
        <w:tabs>
          <w:tab w:val="left" w:pos="993"/>
        </w:tabs>
        <w:spacing w:line="240" w:lineRule="auto"/>
        <w:ind w:left="0" w:firstLine="0"/>
        <w:jc w:val="left"/>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b/>
          <w:bCs/>
          <w:color w:val="000000"/>
          <w:sz w:val="24"/>
          <w:szCs w:val="24"/>
          <w:lang w:eastAsia="en-US"/>
        </w:rPr>
        <w:t>Projekto pristatymas:</w:t>
      </w:r>
    </w:p>
    <w:p w14:paraId="738341D0"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1.3.1. Projekto įgyvendinimo metu Perkančioji organizacija organizuoja kontaktinius mokymus, kuriems reikalingos mokymams pritaikytos patalpos ir kavos / arbatos pertraukų paslaugos.</w:t>
      </w:r>
    </w:p>
    <w:p w14:paraId="0D80BFED" w14:textId="338A3DB5"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 xml:space="preserve">1.3.2. </w:t>
      </w:r>
      <w:r w:rsidR="00DF5D61" w:rsidRPr="00DF5D61">
        <w:rPr>
          <w:rFonts w:ascii="Times New Roman" w:eastAsiaTheme="minorHAnsi" w:hAnsi="Times New Roman" w:cs="Times New Roman"/>
          <w:color w:val="000000"/>
          <w:sz w:val="24"/>
          <w:szCs w:val="24"/>
          <w:lang w:eastAsia="en-US"/>
        </w:rPr>
        <w:t>Vienos mokymų grupės dalyvių skaičius gali būti nuo 8 iki 16 asmenų. Planuojamas vidutinis dalyvių skaičius – apie 12</w:t>
      </w:r>
      <w:r w:rsidRPr="00275575">
        <w:rPr>
          <w:rFonts w:ascii="Times New Roman" w:eastAsiaTheme="minorHAnsi" w:hAnsi="Times New Roman" w:cs="Times New Roman"/>
          <w:color w:val="000000"/>
          <w:sz w:val="24"/>
          <w:szCs w:val="24"/>
          <w:lang w:eastAsia="en-US"/>
        </w:rPr>
        <w:t>.</w:t>
      </w:r>
    </w:p>
    <w:p w14:paraId="1F4FA836"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1.3.3. Mokymai planuojami organizuoti:</w:t>
      </w:r>
    </w:p>
    <w:p w14:paraId="4DF4F389" w14:textId="77777777" w:rsidR="00275575" w:rsidRPr="00275575" w:rsidRDefault="00275575" w:rsidP="00275575">
      <w:pPr>
        <w:numPr>
          <w:ilvl w:val="0"/>
          <w:numId w:val="33"/>
        </w:numPr>
        <w:tabs>
          <w:tab w:val="left" w:pos="993"/>
        </w:tabs>
        <w:spacing w:line="240" w:lineRule="auto"/>
        <w:ind w:left="0" w:firstLine="0"/>
        <w:contextualSpacing/>
        <w:jc w:val="left"/>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Sostinės regione (Vilniaus apskritis);</w:t>
      </w:r>
    </w:p>
    <w:p w14:paraId="492FB964" w14:textId="77777777" w:rsidR="00275575" w:rsidRPr="00275575" w:rsidRDefault="00275575" w:rsidP="00275575">
      <w:pPr>
        <w:numPr>
          <w:ilvl w:val="0"/>
          <w:numId w:val="33"/>
        </w:numPr>
        <w:tabs>
          <w:tab w:val="left" w:pos="993"/>
        </w:tabs>
        <w:spacing w:line="240" w:lineRule="auto"/>
        <w:ind w:left="0" w:firstLine="0"/>
        <w:contextualSpacing/>
        <w:jc w:val="left"/>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Vidurio ir vakarų Lietuvos regione (likusiose Lietuvos Respublikos apskrityse), įskaitant rajonų centrus.</w:t>
      </w:r>
    </w:p>
    <w:p w14:paraId="46E81D60"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Tiekėjas turi užtikrinti galimybę teikti paslaugas nurodytuose regionuose.</w:t>
      </w:r>
    </w:p>
    <w:p w14:paraId="51BBC2DE" w14:textId="77777777" w:rsid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1.3.4. Perkančioji organizacija neįsipareigoja užsakyti konkretaus paslaugų kiekio. Techninėje specifikacijoje nurodytos paslaugų apimtys yra preliminarios ir gali kisti priklausomai nuo faktinio poreikio projekto įgyvendinimo laikotarpiu.</w:t>
      </w:r>
    </w:p>
    <w:p w14:paraId="7AC32474" w14:textId="1137CA3B" w:rsidR="005A7741" w:rsidRPr="00275575" w:rsidRDefault="00843C52"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1.3.5.</w:t>
      </w:r>
      <w:r w:rsidR="006F2CB4">
        <w:rPr>
          <w:rFonts w:ascii="Times New Roman" w:eastAsiaTheme="minorHAnsi" w:hAnsi="Times New Roman" w:cs="Times New Roman"/>
          <w:color w:val="000000"/>
          <w:sz w:val="24"/>
          <w:szCs w:val="24"/>
          <w:lang w:eastAsia="en-US"/>
        </w:rPr>
        <w:t xml:space="preserve"> </w:t>
      </w:r>
      <w:r w:rsidR="006F2CB4" w:rsidRPr="006F2CB4">
        <w:rPr>
          <w:rFonts w:ascii="Times New Roman" w:eastAsiaTheme="minorHAnsi" w:hAnsi="Times New Roman" w:cs="Times New Roman"/>
          <w:color w:val="000000"/>
          <w:sz w:val="24"/>
          <w:szCs w:val="24"/>
          <w:lang w:eastAsia="en-US"/>
        </w:rPr>
        <w:t>Mokymų trukmė gali būti 4 (keturios) arba 8 (aštuonios) valandos. Konkreti mokymų trukmė nurodoma kiekviename paslaugų užsakyme. Paslaugų teikėjas privalo užtikrinti galimybę teikti patalpų nuomos ir kavos / arbatos pertraukų paslaugas tiek 4 val., tiek 8 val. trukmės mokymams</w:t>
      </w:r>
      <w:r w:rsidR="006F2CB4">
        <w:rPr>
          <w:rFonts w:ascii="Times New Roman" w:eastAsiaTheme="minorHAnsi" w:hAnsi="Times New Roman" w:cs="Times New Roman"/>
          <w:color w:val="000000"/>
          <w:sz w:val="24"/>
          <w:szCs w:val="24"/>
          <w:lang w:eastAsia="en-US"/>
        </w:rPr>
        <w:t>.</w:t>
      </w:r>
    </w:p>
    <w:p w14:paraId="2B2F9411" w14:textId="77777777" w:rsidR="00275575" w:rsidRPr="00275575" w:rsidRDefault="00275575" w:rsidP="00275575">
      <w:pPr>
        <w:tabs>
          <w:tab w:val="left" w:pos="993"/>
        </w:tabs>
        <w:spacing w:line="240" w:lineRule="auto"/>
        <w:ind w:firstLine="0"/>
        <w:rPr>
          <w:rFonts w:ascii="Times New Roman" w:eastAsiaTheme="minorHAnsi" w:hAnsi="Times New Roman" w:cs="Times New Roman"/>
          <w:b/>
          <w:bCs/>
          <w:color w:val="000000"/>
          <w:sz w:val="24"/>
          <w:szCs w:val="24"/>
          <w:lang w:eastAsia="en-US"/>
        </w:rPr>
      </w:pPr>
      <w:r w:rsidRPr="00275575">
        <w:rPr>
          <w:rFonts w:ascii="Times New Roman" w:eastAsiaTheme="minorHAnsi" w:hAnsi="Times New Roman" w:cs="Times New Roman"/>
          <w:b/>
          <w:bCs/>
          <w:color w:val="000000"/>
          <w:sz w:val="24"/>
          <w:szCs w:val="24"/>
          <w:lang w:eastAsia="en-US"/>
        </w:rPr>
        <w:t>1.4. Paslaugų apibūdinimas:</w:t>
      </w:r>
    </w:p>
    <w:p w14:paraId="5B502CB6"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Pirkimo objektą sudaro šios tarpusavyje susijusios paslaugos:</w:t>
      </w:r>
    </w:p>
    <w:p w14:paraId="2DD02878"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1)mokymams skirtų patalpų nuomos paslaugos;</w:t>
      </w:r>
    </w:p>
    <w:p w14:paraId="25AD6215"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2) mokymų dalyvių kavos / arbatos pertraukų paslaugos.</w:t>
      </w:r>
    </w:p>
    <w:p w14:paraId="079874FB" w14:textId="77777777" w:rsidR="00275575" w:rsidRPr="00275575" w:rsidRDefault="00275575" w:rsidP="00275575">
      <w:pPr>
        <w:keepNext/>
        <w:keepLines/>
        <w:spacing w:before="160" w:after="80" w:line="259" w:lineRule="auto"/>
        <w:ind w:firstLine="0"/>
        <w:jc w:val="center"/>
        <w:outlineLvl w:val="1"/>
        <w:rPr>
          <w:rFonts w:ascii="Times New Roman" w:eastAsia="Times New Roman" w:hAnsi="Times New Roman" w:cs="Times New Roman"/>
          <w:b/>
          <w:bCs/>
          <w:sz w:val="24"/>
          <w:szCs w:val="24"/>
        </w:rPr>
      </w:pPr>
      <w:r w:rsidRPr="00275575">
        <w:rPr>
          <w:rFonts w:ascii="Times New Roman" w:eastAsiaTheme="majorEastAsia" w:hAnsi="Times New Roman" w:cs="Times New Roman"/>
          <w:b/>
          <w:bCs/>
          <w:color w:val="000000"/>
          <w:sz w:val="24"/>
          <w:szCs w:val="24"/>
          <w:lang w:eastAsia="en-US"/>
        </w:rPr>
        <w:t>II</w:t>
      </w:r>
      <w:r w:rsidRPr="00275575">
        <w:rPr>
          <w:rFonts w:ascii="Times New Roman" w:eastAsiaTheme="majorEastAsia" w:hAnsi="Times New Roman" w:cs="Times New Roman"/>
          <w:color w:val="000000"/>
          <w:sz w:val="24"/>
          <w:szCs w:val="24"/>
          <w:lang w:eastAsia="en-US"/>
        </w:rPr>
        <w:t xml:space="preserve">. </w:t>
      </w:r>
      <w:r w:rsidRPr="00275575">
        <w:rPr>
          <w:rFonts w:ascii="Times New Roman" w:eastAsia="Times New Roman" w:hAnsi="Times New Roman" w:cs="Times New Roman"/>
          <w:b/>
          <w:bCs/>
          <w:sz w:val="24"/>
          <w:szCs w:val="24"/>
        </w:rPr>
        <w:t>MOKYMAMS SKIRTŲ PATALPŲ NUOMOS PASLAUGOS</w:t>
      </w:r>
    </w:p>
    <w:p w14:paraId="7ECC813E"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 Perkančioji organizacija pagal poreikį užsako mokymams pritaikytas negyvenamąsias patalpas (pvz., mokymo, konferencijų ar posėdžių patalpas) (toliau – patalpos). Konkreti informacija apie patalpų vietą, paruošimą, išdėstymą, techninius ir kitus reikalavimus pateikiama kiekvieno užsakymo metu.</w:t>
      </w:r>
    </w:p>
    <w:p w14:paraId="06873358"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2.2. Paslaugos apima Perkančiosios organizacijos reikalavimus atitinkančių patalpų nuomą ir, esant poreikiui, kitas su patalpų naudojimu mokymų vykdymui susijusias paslaugas.</w:t>
      </w:r>
    </w:p>
    <w:p w14:paraId="0BC9685A"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2.3. Paslaugų teikėjas atsako už galimų rizikų, susijusių su patalpų naudojimu mokymų vykdymui, prevenciją. Paslaugų teikėjas privalo įsitikinti, kad patalpų savininkas ar valdytojas turi teisę verstis atitinkama veikla, turi visus teisės aktų nustatytus administracinius dokumentus (įskaitant, bet neapsiribojant, civilinės ir priešgaisrinės saugos dokumentus), o patalpų įrenginiai, įranga, konstrukcijos ir kiti elementai yra tinkamos naudoti būklės. Patalpos turi būti saugios, tinkamos naudoti ir, esant poreikiui, pritaikytos asmenims su negalia.</w:t>
      </w:r>
    </w:p>
    <w:p w14:paraId="48B4ECB5"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lastRenderedPageBreak/>
        <w:t>2.4. Tais atvejais, kai Perkančiosios organizacijos poreikius atitinka daugiau nei vienas mokymams pritaikytų patalpų nuomos variantas, Paslaugų teikėjas paslaugų užsakymo derinimo metu pateikia ne mažiau kaip 3 (tris) alternatyvius pasiūlymus, o jei galimų variantų yra mažiau – visus galimus.</w:t>
      </w:r>
    </w:p>
    <w:p w14:paraId="5FE9B571"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2.5. Paslaugų teikėjas, kiek tai objektyviai įmanoma, siekia užtikrinti ekonomiškai naudingas patalpų nuomos sąlygas.</w:t>
      </w:r>
    </w:p>
    <w:p w14:paraId="23E29A27"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2.6. Patalpose turi būti užtikrintas tinkamai veikiantis bevielis interneto ryšys, atitinkantis patalpų dydį ir numatomą mokymų dalyvių skaičių.</w:t>
      </w:r>
    </w:p>
    <w:p w14:paraId="47408570"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2.7. Patalpose turi būti užtikrintas tinkamas įrenginių, įrangos, konstrukcijų ir kitų patalpų elementų veikimas, jų priežiūra ir techninis aptarnavimas visą patalpų naudojimo laikotarpį.</w:t>
      </w:r>
    </w:p>
    <w:p w14:paraId="114BE72B"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2.8. Esant Perkančiosios organizacijos poreikiui, patalpos turi būti pritaikytos asmenų su negalia naudojimui.</w:t>
      </w:r>
    </w:p>
    <w:p w14:paraId="27F0090E" w14:textId="77777777" w:rsidR="00275575" w:rsidRPr="00275575" w:rsidRDefault="00275575" w:rsidP="00275575">
      <w:pPr>
        <w:spacing w:line="240" w:lineRule="auto"/>
        <w:ind w:firstLine="0"/>
        <w:rPr>
          <w:rFonts w:eastAsiaTheme="minorHAnsi"/>
          <w:sz w:val="22"/>
          <w:szCs w:val="22"/>
          <w:lang w:eastAsia="en-US"/>
        </w:rPr>
      </w:pPr>
      <w:r w:rsidRPr="00275575">
        <w:rPr>
          <w:rFonts w:ascii="Times New Roman" w:eastAsia="Times New Roman" w:hAnsi="Times New Roman" w:cs="Times New Roman"/>
          <w:sz w:val="24"/>
          <w:szCs w:val="24"/>
        </w:rPr>
        <w:t>2.9 Patalpos turi būti švarios, tvarkingos, tinkamai apšviestos.</w:t>
      </w:r>
      <w:r w:rsidRPr="00275575">
        <w:rPr>
          <w:rFonts w:eastAsiaTheme="minorHAnsi"/>
          <w:sz w:val="22"/>
          <w:szCs w:val="22"/>
          <w:lang w:eastAsia="en-US"/>
        </w:rPr>
        <w:t xml:space="preserve"> </w:t>
      </w:r>
    </w:p>
    <w:p w14:paraId="3E982CE9"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eastAsiaTheme="minorHAnsi"/>
          <w:sz w:val="22"/>
          <w:szCs w:val="22"/>
          <w:lang w:eastAsia="en-US"/>
        </w:rPr>
        <w:t xml:space="preserve">2.10. </w:t>
      </w:r>
      <w:r w:rsidRPr="00275575">
        <w:rPr>
          <w:rFonts w:ascii="Times New Roman" w:eastAsia="Times New Roman" w:hAnsi="Times New Roman" w:cs="Times New Roman"/>
          <w:sz w:val="24"/>
          <w:szCs w:val="24"/>
        </w:rPr>
        <w:t>Patalpose turi būti užtikrinta tinkama vėdinimo sistema. Esant poreikiui, turi būti galimybė užtikrinti patalpų temperatūros reguliavimą</w:t>
      </w:r>
    </w:p>
    <w:p w14:paraId="6EFFC3C7"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2.11. Patalpose turi būti sudarytos sąlygos įvairiems dalyvių susodinimo išdėstymo variantams (pvz., klasės, U formos ar grupinis išdėstymas), užtikrinant gerą matomumą ir girdimumą mokymų metu. Patalpų dydis ir išplanavimas turi atitikti planuojamą mokymų dalyvių skaičių.</w:t>
      </w:r>
    </w:p>
    <w:p w14:paraId="6506A107"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2.11. Esant poreikiui, tame pačiame pastate turi būti galimybė naudotis papildomomis patalpomis ar erdvėmis:</w:t>
      </w:r>
    </w:p>
    <w:p w14:paraId="4A5C6D92"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dalyvių registracijai (su stalais ir kėdėmis),</w:t>
      </w:r>
    </w:p>
    <w:p w14:paraId="56E466AF"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kavos pertraukėlėms,</w:t>
      </w:r>
    </w:p>
    <w:p w14:paraId="13442FF4"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dalyvių viršutinių drabužių laikymui (drabužinė ar tam pritaikyta vieta).</w:t>
      </w:r>
    </w:p>
    <w:p w14:paraId="39F05817"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2.12. Mokymams skirtos patalpos turi būti paruoštos naudoti likus ne mažiau kaip 1 (vienai) valandai iki mokymų pradžios, jeigu paslaugų užsakyme nenurodyta kitaip.</w:t>
      </w:r>
    </w:p>
    <w:p w14:paraId="547049E3" w14:textId="36D54972"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xml:space="preserve">2.13. </w:t>
      </w:r>
      <w:r w:rsidR="00737477" w:rsidRPr="00737477">
        <w:rPr>
          <w:rFonts w:ascii="Times New Roman" w:eastAsia="Times New Roman" w:hAnsi="Times New Roman" w:cs="Times New Roman"/>
          <w:sz w:val="24"/>
          <w:szCs w:val="24"/>
        </w:rPr>
        <w:t>Mokymams skirtų patalpų nuomos paslaugoms taikomas fiksuotas įkainis už 4 valandų ir už 8 valandų mokymų trukmę. Į įkainį turi būti įskaičiuotos visos su patalpų naudojimu susijusios išlaidos, išskyrus atvejus, kai užsakyme aiškiai nurodyta kitaip</w:t>
      </w:r>
      <w:r w:rsidRPr="00275575">
        <w:rPr>
          <w:rFonts w:ascii="Times New Roman" w:eastAsia="Times New Roman" w:hAnsi="Times New Roman" w:cs="Times New Roman"/>
          <w:sz w:val="24"/>
          <w:szCs w:val="24"/>
        </w:rPr>
        <w:t>.</w:t>
      </w:r>
    </w:p>
    <w:p w14:paraId="72CF7A01"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2.14. Mokymams skirtose nuomojamose patalpose turi būti ši pagrindinė įranga:</w:t>
      </w:r>
    </w:p>
    <w:p w14:paraId="1C8871D3" w14:textId="77777777" w:rsidR="00275575" w:rsidRPr="00275575" w:rsidRDefault="00275575" w:rsidP="00275575">
      <w:pPr>
        <w:numPr>
          <w:ilvl w:val="0"/>
          <w:numId w:val="31"/>
        </w:numPr>
        <w:tabs>
          <w:tab w:val="num" w:pos="567"/>
        </w:tabs>
        <w:spacing w:line="240" w:lineRule="auto"/>
        <w:ind w:left="0" w:firstLine="426"/>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projekcinis ekranas (Projekcinis ekranas turi būti tinkamo dydžio, kad vaizdas būtų aiškiai matomas visiems mokymų dalyviams, nepriklausomai nuo jų sėdėjimo vietos. Ekranas turi būti švarus, be pažeidimų, tinkamai pritvirtintas arba stabiliai pastatomas, užtikrinant kokybišką vaizdo atkūrimą);</w:t>
      </w:r>
    </w:p>
    <w:p w14:paraId="39837010" w14:textId="77777777" w:rsidR="00275575" w:rsidRPr="00275575" w:rsidRDefault="00275575" w:rsidP="00275575">
      <w:pPr>
        <w:numPr>
          <w:ilvl w:val="0"/>
          <w:numId w:val="31"/>
        </w:numPr>
        <w:tabs>
          <w:tab w:val="num" w:pos="567"/>
        </w:tabs>
        <w:spacing w:line="240" w:lineRule="auto"/>
        <w:ind w:left="0" w:firstLine="426"/>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projektorius (Projektorius turi užtikrinti pakankamą vaizdo raišką ir šviesumą, kad pateikiama vaizdinė medžiaga būtų aiškiai matoma mokymų metu, esant įprastam patalpų apšvietimui. Projektorius turi būti techniškai tvarkingas, suderinamas su standartiniais mokymų metu naudojamais įrenginiais);</w:t>
      </w:r>
    </w:p>
    <w:p w14:paraId="026EE970" w14:textId="77777777" w:rsidR="00275575" w:rsidRPr="00275575" w:rsidRDefault="00275575" w:rsidP="00275575">
      <w:pPr>
        <w:numPr>
          <w:ilvl w:val="0"/>
          <w:numId w:val="31"/>
        </w:numPr>
        <w:tabs>
          <w:tab w:val="num" w:pos="567"/>
        </w:tabs>
        <w:spacing w:line="240" w:lineRule="auto"/>
        <w:ind w:left="0" w:firstLine="426"/>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garso įranga, užtikrinanti aiškų mokymų vedėjo girdimumą (mikrofonas ir (ar) kita tinkama garso perdavimo įranga) (Garso įranga turi užtikrinti aiškų ir tolygų mokymų vedėjo girdimumą visoje patalpoje. Priklausomai nuo patalpos dydžio ir dalyvių skaičiaus, turi būti naudojamas mikrofonas (laidinis arba belaidis) ir (ar) kita tinkama garso perdavimo įranga, netrikdanti mokymų proceso);</w:t>
      </w:r>
    </w:p>
    <w:p w14:paraId="73FE1612" w14:textId="77777777" w:rsidR="00275575" w:rsidRPr="00275575" w:rsidRDefault="00275575" w:rsidP="00275575">
      <w:pPr>
        <w:numPr>
          <w:ilvl w:val="0"/>
          <w:numId w:val="31"/>
        </w:numPr>
        <w:tabs>
          <w:tab w:val="num" w:pos="567"/>
        </w:tabs>
        <w:spacing w:line="240" w:lineRule="auto"/>
        <w:ind w:left="0" w:firstLine="426"/>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rašymo lenta ir rašymo priemonės (Rašymo lenta (balta arba magnetinė) turi būti pakankamo dydžio, švari ir lengvai matoma visiems mokymų dalyviams. Turi būti pateiktos rašymo priemonės (rašikliai, trintuvai), tinkamos naudoti mokymų metu);</w:t>
      </w:r>
    </w:p>
    <w:p w14:paraId="75A1AD12" w14:textId="77777777" w:rsidR="00275575" w:rsidRPr="00275575" w:rsidRDefault="00275575" w:rsidP="00275575">
      <w:pPr>
        <w:numPr>
          <w:ilvl w:val="0"/>
          <w:numId w:val="31"/>
        </w:numPr>
        <w:tabs>
          <w:tab w:val="num" w:pos="567"/>
        </w:tabs>
        <w:spacing w:line="240" w:lineRule="auto"/>
        <w:ind w:left="0" w:firstLine="426"/>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stabilus belaidis interneto ryšys (</w:t>
      </w:r>
      <w:proofErr w:type="spellStart"/>
      <w:r w:rsidRPr="00275575">
        <w:rPr>
          <w:rFonts w:ascii="Times New Roman" w:eastAsia="Times New Roman" w:hAnsi="Times New Roman" w:cs="Times New Roman"/>
          <w:sz w:val="24"/>
          <w:szCs w:val="24"/>
        </w:rPr>
        <w:t>Wi</w:t>
      </w:r>
      <w:proofErr w:type="spellEnd"/>
      <w:r w:rsidRPr="00275575">
        <w:rPr>
          <w:rFonts w:ascii="Times New Roman" w:eastAsia="Times New Roman" w:hAnsi="Times New Roman" w:cs="Times New Roman"/>
          <w:sz w:val="24"/>
          <w:szCs w:val="24"/>
        </w:rPr>
        <w:t>-Fi) (Belaidis interneto ryšys turi būti stabilus ir pakankamo greičio, kad užtikrintų sklandų interneto naudojimą mokymų metu visiems dalyviams ir mokymų vedėjui, įskaitant galimybę naudotis internetinėmis platformomis, pateikti medžiagą ar vykdyti nuotolinius prisijungimus).</w:t>
      </w:r>
    </w:p>
    <w:p w14:paraId="5679781C" w14:textId="77777777" w:rsidR="00275575" w:rsidRPr="00275575" w:rsidRDefault="00275575" w:rsidP="00275575">
      <w:pPr>
        <w:numPr>
          <w:ilvl w:val="0"/>
          <w:numId w:val="31"/>
        </w:numPr>
        <w:spacing w:line="240" w:lineRule="auto"/>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Esant poreikiui, turi būti galimybė naudotis papildoma įranga (pvz., nešiojamuoju kompiuteriu, papildomais mikrofonais).</w:t>
      </w:r>
    </w:p>
    <w:p w14:paraId="0D01ABA8"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2.15. Mokymams skirtų patalpų įrangos (projekcinio ekrano, projektoriaus, garso įrangos, rašymo lentos, belaidžio interneto ryšio ir kitos šioje techninėje specifikacijoje nurodytos įrangos) nuomos kaina, kai ši įranga teikiama patalpų savininko ar valdytojo, turi būti įskaičiuota į bendrą nuomos kainą.</w:t>
      </w:r>
    </w:p>
    <w:p w14:paraId="14230B93" w14:textId="77777777" w:rsidR="00275575" w:rsidRPr="00275575" w:rsidRDefault="00275575" w:rsidP="00275575">
      <w:pPr>
        <w:spacing w:line="240" w:lineRule="auto"/>
        <w:ind w:firstLine="0"/>
        <w:rPr>
          <w:rFonts w:ascii="Times New Roman" w:eastAsia="Times New Roman" w:hAnsi="Times New Roman" w:cs="Times New Roman"/>
          <w:sz w:val="24"/>
          <w:szCs w:val="24"/>
        </w:rPr>
      </w:pPr>
    </w:p>
    <w:p w14:paraId="1F7FBB14" w14:textId="77777777" w:rsidR="00275575" w:rsidRPr="00275575" w:rsidRDefault="00275575" w:rsidP="00275575">
      <w:pPr>
        <w:spacing w:line="240" w:lineRule="auto"/>
        <w:ind w:firstLine="0"/>
        <w:jc w:val="center"/>
        <w:rPr>
          <w:rFonts w:ascii="Times New Roman" w:eastAsia="Times New Roman" w:hAnsi="Times New Roman" w:cs="Times New Roman"/>
          <w:b/>
          <w:bCs/>
          <w:sz w:val="24"/>
          <w:szCs w:val="24"/>
        </w:rPr>
      </w:pPr>
      <w:r w:rsidRPr="00275575">
        <w:rPr>
          <w:rFonts w:ascii="Times New Roman" w:eastAsia="Times New Roman" w:hAnsi="Times New Roman" w:cs="Times New Roman"/>
          <w:b/>
          <w:bCs/>
          <w:sz w:val="24"/>
          <w:szCs w:val="24"/>
        </w:rPr>
        <w:lastRenderedPageBreak/>
        <w:t>III. MOKYMŲ DALYVIŲ KAVOS/ ARBATOS PERTRAUKŲ PASLAUGOS</w:t>
      </w:r>
    </w:p>
    <w:p w14:paraId="0238BC58" w14:textId="77777777" w:rsidR="00275575" w:rsidRPr="00275575" w:rsidRDefault="00275575" w:rsidP="00275575">
      <w:pPr>
        <w:spacing w:line="240" w:lineRule="auto"/>
        <w:ind w:firstLine="0"/>
        <w:rPr>
          <w:rFonts w:ascii="Times New Roman" w:eastAsia="Times New Roman" w:hAnsi="Times New Roman" w:cs="Times New Roman"/>
          <w:sz w:val="24"/>
          <w:szCs w:val="24"/>
        </w:rPr>
      </w:pPr>
    </w:p>
    <w:p w14:paraId="559E39C9" w14:textId="5C5E0B78"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xml:space="preserve">3.1. </w:t>
      </w:r>
      <w:r w:rsidR="0040350D" w:rsidRPr="0040350D">
        <w:rPr>
          <w:rFonts w:ascii="Times New Roman" w:eastAsia="Times New Roman" w:hAnsi="Times New Roman" w:cs="Times New Roman"/>
          <w:sz w:val="24"/>
          <w:szCs w:val="24"/>
        </w:rPr>
        <w:t>Mokymų dalyvių kavos ir (ar) arbatos pertraukų skaičius nustatomas atsižvelgiant į mokymų trukmę. Paprastai 4 valandų mokymams organizuojama 1 pertrauka, 8 valandų mokymams – 2 pertraukos, jeigu užsakyme nenurodyta kitaip</w:t>
      </w:r>
      <w:r w:rsidRPr="00275575">
        <w:rPr>
          <w:rFonts w:ascii="Times New Roman" w:eastAsia="Times New Roman" w:hAnsi="Times New Roman" w:cs="Times New Roman"/>
          <w:sz w:val="24"/>
          <w:szCs w:val="24"/>
        </w:rPr>
        <w:t>.</w:t>
      </w:r>
    </w:p>
    <w:p w14:paraId="321BA83E"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3.2. Kavos / arbatos pertraukų paslaugos turi būti teikiamos vadovaujantis galiojančiais Europos Sąjungos ir Lietuvos Respublikos teisės aktais, reglamentuojančiais maisto saugą ir higieną, įskaitant Lietuvos Respublikos maisto įstatymą ir Lietuvos higienos normas.</w:t>
      </w:r>
    </w:p>
    <w:p w14:paraId="6A12234B"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3.3. Kavos / arbatos pertraukų metu turi būti pateikiama:</w:t>
      </w:r>
    </w:p>
    <w:p w14:paraId="54E0ED1B" w14:textId="77777777" w:rsidR="00275575" w:rsidRPr="00275575" w:rsidRDefault="00275575" w:rsidP="00275575">
      <w:pPr>
        <w:spacing w:line="240" w:lineRule="auto"/>
        <w:ind w:firstLine="0"/>
        <w:rPr>
          <w:rFonts w:ascii="Times New Roman" w:eastAsia="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835"/>
        <w:gridCol w:w="1701"/>
        <w:gridCol w:w="4536"/>
      </w:tblGrid>
      <w:tr w:rsidR="00275575" w:rsidRPr="00275575" w14:paraId="472CDA61" w14:textId="77777777" w:rsidTr="00644F15">
        <w:tc>
          <w:tcPr>
            <w:tcW w:w="704" w:type="dxa"/>
          </w:tcPr>
          <w:p w14:paraId="53F4FE1F" w14:textId="77777777" w:rsidR="00275575" w:rsidRPr="00275575" w:rsidRDefault="00275575" w:rsidP="00275575">
            <w:pPr>
              <w:spacing w:before="100" w:beforeAutospacing="1" w:afterAutospacing="1" w:line="240" w:lineRule="auto"/>
              <w:ind w:firstLine="0"/>
              <w:jc w:val="center"/>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Eil. Nr.</w:t>
            </w:r>
          </w:p>
        </w:tc>
        <w:tc>
          <w:tcPr>
            <w:tcW w:w="2835" w:type="dxa"/>
          </w:tcPr>
          <w:p w14:paraId="78C5D8E1" w14:textId="77777777" w:rsidR="00275575" w:rsidRPr="00275575" w:rsidRDefault="00275575" w:rsidP="00275575">
            <w:pPr>
              <w:spacing w:before="100" w:beforeAutospacing="1" w:afterAutospacing="1" w:line="240" w:lineRule="auto"/>
              <w:ind w:firstLine="0"/>
              <w:jc w:val="center"/>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Pavadinimas</w:t>
            </w:r>
          </w:p>
        </w:tc>
        <w:tc>
          <w:tcPr>
            <w:tcW w:w="1701" w:type="dxa"/>
          </w:tcPr>
          <w:p w14:paraId="591E25F9" w14:textId="77777777" w:rsidR="00275575" w:rsidRPr="00275575" w:rsidRDefault="00275575" w:rsidP="00275575">
            <w:pPr>
              <w:spacing w:before="100" w:beforeAutospacing="1" w:afterAutospacing="1" w:line="240" w:lineRule="auto"/>
              <w:ind w:firstLine="0"/>
              <w:jc w:val="center"/>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Faktinė išeiga (g/ml)</w:t>
            </w:r>
          </w:p>
        </w:tc>
        <w:tc>
          <w:tcPr>
            <w:tcW w:w="4536" w:type="dxa"/>
          </w:tcPr>
          <w:p w14:paraId="74A3B392" w14:textId="77777777" w:rsidR="00275575" w:rsidRPr="00275575" w:rsidRDefault="00275575" w:rsidP="00275575">
            <w:pPr>
              <w:spacing w:before="100" w:beforeAutospacing="1" w:afterAutospacing="1" w:line="240" w:lineRule="auto"/>
              <w:ind w:firstLine="0"/>
              <w:jc w:val="center"/>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Reikalavimai</w:t>
            </w:r>
          </w:p>
        </w:tc>
      </w:tr>
      <w:tr w:rsidR="00275575" w:rsidRPr="00275575" w14:paraId="0FFBD374" w14:textId="77777777" w:rsidTr="00644F15">
        <w:tc>
          <w:tcPr>
            <w:tcW w:w="704" w:type="dxa"/>
          </w:tcPr>
          <w:p w14:paraId="1EC29C46"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1.</w:t>
            </w:r>
          </w:p>
        </w:tc>
        <w:tc>
          <w:tcPr>
            <w:tcW w:w="2835" w:type="dxa"/>
          </w:tcPr>
          <w:p w14:paraId="2AF1E586"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Kava</w:t>
            </w:r>
          </w:p>
        </w:tc>
        <w:tc>
          <w:tcPr>
            <w:tcW w:w="1701" w:type="dxa"/>
          </w:tcPr>
          <w:p w14:paraId="1CFF1315"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80–120 ml / asmeniui</w:t>
            </w:r>
          </w:p>
        </w:tc>
        <w:tc>
          <w:tcPr>
            <w:tcW w:w="4536" w:type="dxa"/>
          </w:tcPr>
          <w:p w14:paraId="008BD876"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Kokybiška kava, pateikiama su pienu ir (ar) grietinėle, cukrumi ir alternatyvomis.</w:t>
            </w:r>
          </w:p>
        </w:tc>
      </w:tr>
      <w:tr w:rsidR="00275575" w:rsidRPr="00275575" w14:paraId="4A52F927" w14:textId="77777777" w:rsidTr="00644F15">
        <w:tc>
          <w:tcPr>
            <w:tcW w:w="704" w:type="dxa"/>
          </w:tcPr>
          <w:p w14:paraId="4AEBBF8A"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w:t>
            </w:r>
          </w:p>
        </w:tc>
        <w:tc>
          <w:tcPr>
            <w:tcW w:w="2835" w:type="dxa"/>
          </w:tcPr>
          <w:p w14:paraId="511FF187"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Arbata</w:t>
            </w:r>
          </w:p>
        </w:tc>
        <w:tc>
          <w:tcPr>
            <w:tcW w:w="1701" w:type="dxa"/>
          </w:tcPr>
          <w:p w14:paraId="5181A8D9"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100–150 ml / asmeniui</w:t>
            </w:r>
          </w:p>
        </w:tc>
        <w:tc>
          <w:tcPr>
            <w:tcW w:w="4536" w:type="dxa"/>
          </w:tcPr>
          <w:p w14:paraId="763780BE"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Karštas vanduo ir ne mažiau kaip trijų rūšių arbata (pvz., juoda, žalia, vaisinė)</w:t>
            </w:r>
          </w:p>
        </w:tc>
      </w:tr>
      <w:tr w:rsidR="00275575" w:rsidRPr="00275575" w14:paraId="5C078750" w14:textId="77777777" w:rsidTr="00644F15">
        <w:tc>
          <w:tcPr>
            <w:tcW w:w="704" w:type="dxa"/>
          </w:tcPr>
          <w:p w14:paraId="6C2D1805"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3.</w:t>
            </w:r>
          </w:p>
        </w:tc>
        <w:tc>
          <w:tcPr>
            <w:tcW w:w="2835" w:type="dxa"/>
          </w:tcPr>
          <w:p w14:paraId="18FF6344"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xml:space="preserve">Vieno kąsnio vegetariškas arba </w:t>
            </w:r>
            <w:proofErr w:type="spellStart"/>
            <w:r w:rsidRPr="00275575">
              <w:rPr>
                <w:rFonts w:ascii="Times New Roman" w:eastAsia="Times New Roman" w:hAnsi="Times New Roman" w:cs="Times New Roman"/>
                <w:sz w:val="24"/>
                <w:szCs w:val="24"/>
              </w:rPr>
              <w:t>veganiškas</w:t>
            </w:r>
            <w:proofErr w:type="spellEnd"/>
            <w:r w:rsidRPr="00275575">
              <w:rPr>
                <w:rFonts w:ascii="Times New Roman" w:eastAsia="Times New Roman" w:hAnsi="Times New Roman" w:cs="Times New Roman"/>
                <w:sz w:val="24"/>
                <w:szCs w:val="24"/>
              </w:rPr>
              <w:t xml:space="preserve"> užkandis</w:t>
            </w:r>
          </w:p>
        </w:tc>
        <w:tc>
          <w:tcPr>
            <w:tcW w:w="1701" w:type="dxa"/>
          </w:tcPr>
          <w:p w14:paraId="188FED77"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50 g / asmeniui</w:t>
            </w:r>
          </w:p>
        </w:tc>
        <w:tc>
          <w:tcPr>
            <w:tcW w:w="4536" w:type="dxa"/>
          </w:tcPr>
          <w:p w14:paraId="6495A5D3"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Sumuštinis, krepšelis ar panašus gaminys, sudarytas iš ne mažiau kaip trijų ingredientų</w:t>
            </w:r>
          </w:p>
        </w:tc>
      </w:tr>
      <w:tr w:rsidR="00275575" w:rsidRPr="00275575" w14:paraId="42512B6B" w14:textId="77777777" w:rsidTr="00644F15">
        <w:tc>
          <w:tcPr>
            <w:tcW w:w="704" w:type="dxa"/>
          </w:tcPr>
          <w:p w14:paraId="27DEE4FA"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4.</w:t>
            </w:r>
          </w:p>
        </w:tc>
        <w:tc>
          <w:tcPr>
            <w:tcW w:w="2835" w:type="dxa"/>
          </w:tcPr>
          <w:p w14:paraId="2D03074A"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Vieno kąsnio užkandis su mėsa arba paukštiena</w:t>
            </w:r>
          </w:p>
        </w:tc>
        <w:tc>
          <w:tcPr>
            <w:tcW w:w="1701" w:type="dxa"/>
          </w:tcPr>
          <w:p w14:paraId="683B6BC3"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50 g / asmeniui</w:t>
            </w:r>
          </w:p>
        </w:tc>
        <w:tc>
          <w:tcPr>
            <w:tcW w:w="4536" w:type="dxa"/>
          </w:tcPr>
          <w:p w14:paraId="4AA1F56D"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Sumuštinis, krepšelis ar panašus gaminys, sudarytas iš ne mažiau kaip trijų ingredientų</w:t>
            </w:r>
          </w:p>
        </w:tc>
      </w:tr>
      <w:tr w:rsidR="00275575" w:rsidRPr="00275575" w14:paraId="4B7489F6" w14:textId="77777777" w:rsidTr="00644F15">
        <w:tc>
          <w:tcPr>
            <w:tcW w:w="704" w:type="dxa"/>
          </w:tcPr>
          <w:p w14:paraId="3EFB7306"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5.</w:t>
            </w:r>
          </w:p>
        </w:tc>
        <w:tc>
          <w:tcPr>
            <w:tcW w:w="2835" w:type="dxa"/>
          </w:tcPr>
          <w:p w14:paraId="4F788E23"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Saldus konditerijos gaminys</w:t>
            </w:r>
          </w:p>
        </w:tc>
        <w:tc>
          <w:tcPr>
            <w:tcW w:w="1701" w:type="dxa"/>
          </w:tcPr>
          <w:p w14:paraId="5EF1B033"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60 g / asmeniui</w:t>
            </w:r>
          </w:p>
        </w:tc>
        <w:tc>
          <w:tcPr>
            <w:tcW w:w="4536" w:type="dxa"/>
          </w:tcPr>
          <w:p w14:paraId="79018C69"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xml:space="preserve">Mini </w:t>
            </w:r>
            <w:proofErr w:type="spellStart"/>
            <w:r w:rsidRPr="00275575">
              <w:rPr>
                <w:rFonts w:ascii="Times New Roman" w:eastAsia="Times New Roman" w:hAnsi="Times New Roman" w:cs="Times New Roman"/>
                <w:sz w:val="24"/>
                <w:szCs w:val="24"/>
              </w:rPr>
              <w:t>kruasanas</w:t>
            </w:r>
            <w:proofErr w:type="spellEnd"/>
            <w:r w:rsidRPr="00275575">
              <w:rPr>
                <w:rFonts w:ascii="Times New Roman" w:eastAsia="Times New Roman" w:hAnsi="Times New Roman" w:cs="Times New Roman"/>
                <w:sz w:val="24"/>
                <w:szCs w:val="24"/>
              </w:rPr>
              <w:t xml:space="preserve">, kanelė, mini </w:t>
            </w:r>
            <w:proofErr w:type="spellStart"/>
            <w:r w:rsidRPr="00275575">
              <w:rPr>
                <w:rFonts w:ascii="Times New Roman" w:eastAsia="Times New Roman" w:hAnsi="Times New Roman" w:cs="Times New Roman"/>
                <w:sz w:val="24"/>
                <w:szCs w:val="24"/>
              </w:rPr>
              <w:t>ekleras</w:t>
            </w:r>
            <w:proofErr w:type="spellEnd"/>
            <w:r w:rsidRPr="00275575">
              <w:rPr>
                <w:rFonts w:ascii="Times New Roman" w:eastAsia="Times New Roman" w:hAnsi="Times New Roman" w:cs="Times New Roman"/>
                <w:sz w:val="24"/>
                <w:szCs w:val="24"/>
              </w:rPr>
              <w:t xml:space="preserve"> ar kitas panašus konditerijos gaminys</w:t>
            </w:r>
          </w:p>
        </w:tc>
      </w:tr>
      <w:tr w:rsidR="00275575" w:rsidRPr="00275575" w14:paraId="379B04BB" w14:textId="77777777" w:rsidTr="00644F15">
        <w:tc>
          <w:tcPr>
            <w:tcW w:w="704" w:type="dxa"/>
          </w:tcPr>
          <w:p w14:paraId="50DD78E9"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6.</w:t>
            </w:r>
          </w:p>
        </w:tc>
        <w:tc>
          <w:tcPr>
            <w:tcW w:w="2835" w:type="dxa"/>
          </w:tcPr>
          <w:p w14:paraId="5B74549D"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Mineralinis vanduo</w:t>
            </w:r>
          </w:p>
        </w:tc>
        <w:tc>
          <w:tcPr>
            <w:tcW w:w="1701" w:type="dxa"/>
          </w:tcPr>
          <w:p w14:paraId="18DF004D"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300 ml / asmeniui</w:t>
            </w:r>
          </w:p>
        </w:tc>
        <w:tc>
          <w:tcPr>
            <w:tcW w:w="4536" w:type="dxa"/>
          </w:tcPr>
          <w:p w14:paraId="3E1B47B7"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Gazuotas ir (ar) negazuotas</w:t>
            </w:r>
          </w:p>
        </w:tc>
      </w:tr>
      <w:tr w:rsidR="00275575" w:rsidRPr="00275575" w14:paraId="4D434DA3" w14:textId="77777777" w:rsidTr="00644F15">
        <w:tc>
          <w:tcPr>
            <w:tcW w:w="704" w:type="dxa"/>
          </w:tcPr>
          <w:p w14:paraId="51115E30"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7.</w:t>
            </w:r>
          </w:p>
        </w:tc>
        <w:tc>
          <w:tcPr>
            <w:tcW w:w="2835" w:type="dxa"/>
          </w:tcPr>
          <w:p w14:paraId="225732A1"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Stalo vanduo</w:t>
            </w:r>
          </w:p>
        </w:tc>
        <w:tc>
          <w:tcPr>
            <w:tcW w:w="1701" w:type="dxa"/>
          </w:tcPr>
          <w:p w14:paraId="063E0024"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Pagal poreikį</w:t>
            </w:r>
          </w:p>
        </w:tc>
        <w:tc>
          <w:tcPr>
            <w:tcW w:w="4536" w:type="dxa"/>
          </w:tcPr>
          <w:p w14:paraId="13981AA8"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Pateikiamas ąsočiuose arba buteliukuose</w:t>
            </w:r>
          </w:p>
        </w:tc>
      </w:tr>
    </w:tbl>
    <w:p w14:paraId="2A063F4E"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3.4. Maistas ir gėrimai turi būti pateikiami naudojant daugkartinio naudojimo indus ir stalo įrankius. Susidariusios atliekos turi būti tvarkomos laikantis atliekų rūšiavimo reikalavimų.</w:t>
      </w:r>
    </w:p>
    <w:p w14:paraId="4CB76C0D"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3.5. Mokymų dalyvių kavos / arbatos pertraukų paslaugoms taikomas kainos apskaičiavimo būdas – fiksuotas įkainis už vieną asmenį, į kurį turi būti įskaičiuotos visos su paslaugos teikimu susijusios išlaidos.</w:t>
      </w:r>
    </w:p>
    <w:p w14:paraId="33B90AF6"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p>
    <w:p w14:paraId="5CE649D8" w14:textId="77777777" w:rsidR="00275575" w:rsidRPr="00275575" w:rsidRDefault="00275575" w:rsidP="00275575">
      <w:pPr>
        <w:tabs>
          <w:tab w:val="left" w:pos="993"/>
        </w:tabs>
        <w:spacing w:before="100" w:beforeAutospacing="1" w:after="100" w:afterAutospacing="1" w:line="240" w:lineRule="auto"/>
        <w:ind w:firstLine="0"/>
        <w:contextualSpacing/>
        <w:rPr>
          <w:rFonts w:ascii="Times New Roman" w:eastAsiaTheme="minorHAnsi" w:hAnsi="Times New Roman" w:cs="Times New Roman"/>
          <w:color w:val="000000"/>
          <w:sz w:val="24"/>
          <w:szCs w:val="24"/>
          <w:lang w:eastAsia="en-US"/>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3B1B44D5" w14:textId="742B0702" w:rsidR="00112F92" w:rsidRDefault="00112F92" w:rsidP="00345392">
      <w:pPr>
        <w:pStyle w:val="NoSpacing"/>
        <w:tabs>
          <w:tab w:val="left" w:pos="3932"/>
        </w:tabs>
        <w:spacing w:line="300" w:lineRule="auto"/>
        <w:ind w:firstLine="0"/>
        <w:contextualSpacing/>
        <w:rPr>
          <w:rFonts w:ascii="Arial" w:eastAsiaTheme="minorHAnsi" w:hAnsi="Arial" w:cs="Arial"/>
          <w:bCs/>
          <w:iCs/>
        </w:rPr>
      </w:pPr>
      <w:bookmarkStart w:id="29" w:name="_Pirkimo_sąlygų_2"/>
      <w:bookmarkEnd w:id="29"/>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163D66E3" w14:textId="2A2A9D0A" w:rsidR="009B4090" w:rsidRPr="004F1A11" w:rsidRDefault="005110A6" w:rsidP="0063401D">
      <w:pPr>
        <w:jc w:val="right"/>
        <w:rPr>
          <w:rFonts w:eastAsiaTheme="minorHAnsi" w:cstheme="minorHAnsi"/>
          <w:bCs/>
          <w:iCs/>
        </w:rPr>
      </w:pPr>
      <w:r w:rsidRPr="004F1A11">
        <w:rPr>
          <w:rFonts w:cstheme="minorHAnsi"/>
        </w:rPr>
        <w:t xml:space="preserve">Pirkimo sąlygų </w:t>
      </w:r>
      <w:r w:rsidR="00242442">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EA59D7">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24BD05DB" w14:textId="43918956" w:rsidR="00D639DA" w:rsidRPr="00D639DA" w:rsidRDefault="00D639DA" w:rsidP="00D639DA">
            <w:pPr>
              <w:ind w:firstLine="34"/>
              <w:rPr>
                <w:rFonts w:asciiTheme="minorHAnsi" w:hAnsiTheme="minorHAnsi" w:cstheme="minorHAnsi"/>
                <w:sz w:val="21"/>
                <w:szCs w:val="21"/>
              </w:rPr>
            </w:pPr>
            <w:r w:rsidRPr="00D639DA">
              <w:rPr>
                <w:rFonts w:asciiTheme="minorHAnsi" w:hAnsiTheme="minorHAnsi" w:cstheme="minorHAnsi"/>
                <w:sz w:val="21"/>
                <w:szCs w:val="21"/>
              </w:rPr>
              <w:t>3 (tris) darbo dienas nuo prašymo gavimo dienos</w:t>
            </w:r>
            <w:r>
              <w:rPr>
                <w:rFonts w:asciiTheme="minorHAnsi" w:hAnsiTheme="minorHAnsi" w:cstheme="minorHAnsi"/>
                <w:sz w:val="21"/>
                <w:szCs w:val="21"/>
              </w:rPr>
              <w:t>.</w:t>
            </w:r>
          </w:p>
          <w:p w14:paraId="44AD543A" w14:textId="505695C8" w:rsidR="009B4090" w:rsidRPr="004F1A11" w:rsidRDefault="00EA59D7"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 </w:t>
            </w:r>
          </w:p>
        </w:tc>
        <w:tc>
          <w:tcPr>
            <w:tcW w:w="3424" w:type="dxa"/>
          </w:tcPr>
          <w:p w14:paraId="4885131B" w14:textId="28830291"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1FD0CBB8" w:rsidR="009B4090" w:rsidRPr="004F1A11" w:rsidRDefault="00D639DA" w:rsidP="003C138F">
            <w:pPr>
              <w:ind w:firstLine="34"/>
              <w:rPr>
                <w:rFonts w:asciiTheme="minorHAnsi" w:hAnsiTheme="minorHAnsi" w:cstheme="minorHAnsi"/>
                <w:sz w:val="21"/>
                <w:szCs w:val="21"/>
              </w:rPr>
            </w:pPr>
            <w:r w:rsidRPr="00D639DA">
              <w:rPr>
                <w:rFonts w:asciiTheme="minorHAnsi" w:hAnsiTheme="minorHAnsi" w:cstheme="minorHAnsi"/>
                <w:sz w:val="21"/>
                <w:szCs w:val="21"/>
              </w:rPr>
              <w:t>5  (penkias) darbo dienas nuo prašymo gavimo dienos</w:t>
            </w:r>
            <w:r w:rsidR="00996313">
              <w:rPr>
                <w:rFonts w:asciiTheme="minorHAnsi" w:hAnsiTheme="minorHAnsi" w:cstheme="minorHAnsi"/>
                <w:sz w:val="21"/>
                <w:szCs w:val="21"/>
              </w:rPr>
              <w:t>.</w:t>
            </w:r>
          </w:p>
        </w:tc>
        <w:tc>
          <w:tcPr>
            <w:tcW w:w="3424" w:type="dxa"/>
          </w:tcPr>
          <w:p w14:paraId="3485D5CD" w14:textId="27B6781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D3C37" w14:textId="77777777" w:rsidR="009A1F45" w:rsidRDefault="009A1F45" w:rsidP="00D05666">
      <w:r>
        <w:separator/>
      </w:r>
    </w:p>
  </w:endnote>
  <w:endnote w:type="continuationSeparator" w:id="0">
    <w:p w14:paraId="2D90AF51" w14:textId="77777777" w:rsidR="009A1F45" w:rsidRDefault="009A1F45" w:rsidP="00D05666">
      <w:r>
        <w:continuationSeparator/>
      </w:r>
    </w:p>
  </w:endnote>
  <w:endnote w:type="continuationNotice" w:id="1">
    <w:p w14:paraId="51040695" w14:textId="77777777" w:rsidR="009A1F45" w:rsidRDefault="009A1F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E9A95" w14:textId="77777777" w:rsidR="009A1F45" w:rsidRDefault="009A1F45" w:rsidP="00D05666">
      <w:r>
        <w:separator/>
      </w:r>
    </w:p>
  </w:footnote>
  <w:footnote w:type="continuationSeparator" w:id="0">
    <w:p w14:paraId="02BB1036" w14:textId="77777777" w:rsidR="009A1F45" w:rsidRDefault="009A1F45" w:rsidP="00D05666">
      <w:r>
        <w:continuationSeparator/>
      </w:r>
    </w:p>
  </w:footnote>
  <w:footnote w:type="continuationNotice" w:id="1">
    <w:p w14:paraId="39416471" w14:textId="77777777" w:rsidR="009A1F45" w:rsidRDefault="009A1F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DE521" w14:textId="2AABE4ED" w:rsidR="00250B85" w:rsidRDefault="00250B85">
    <w:pPr>
      <w:pStyle w:val="Header"/>
    </w:pPr>
    <w:r>
      <w:rPr>
        <w:noProof/>
      </w:rPr>
      <w:drawing>
        <wp:anchor distT="0" distB="0" distL="114300" distR="114300" simplePos="0" relativeHeight="251659264" behindDoc="0" locked="0" layoutInCell="1" allowOverlap="1" wp14:anchorId="1F7A2BF2" wp14:editId="2CF4A035">
          <wp:simplePos x="0" y="0"/>
          <wp:positionH relativeFrom="margin">
            <wp:posOffset>0</wp:posOffset>
          </wp:positionH>
          <wp:positionV relativeFrom="paragraph">
            <wp:posOffset>205740</wp:posOffset>
          </wp:positionV>
          <wp:extent cx="1295400" cy="657225"/>
          <wp:effectExtent l="0" t="0" r="0" b="9525"/>
          <wp:wrapSquare wrapText="bothSides"/>
          <wp:docPr id="1791186087"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86087" name="Picture 1" descr="A black and white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5400" cy="657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B93"/>
    <w:multiLevelType w:val="multilevel"/>
    <w:tmpl w:val="60981DB2"/>
    <w:lvl w:ilvl="0">
      <w:start w:val="1"/>
      <w:numFmt w:val="decimal"/>
      <w:lvlText w:val="%1."/>
      <w:lvlJc w:val="left"/>
      <w:pPr>
        <w:ind w:left="1236" w:hanging="810"/>
      </w:pPr>
    </w:lvl>
    <w:lvl w:ilvl="1">
      <w:start w:val="1"/>
      <w:numFmt w:val="decimal"/>
      <w:lvlText w:val="%1.%2."/>
      <w:lvlJc w:val="left"/>
      <w:pPr>
        <w:ind w:left="1620" w:hanging="360"/>
      </w:pPr>
    </w:lvl>
    <w:lvl w:ilvl="2">
      <w:start w:val="1"/>
      <w:numFmt w:val="decimal"/>
      <w:lvlText w:val="%1.%2.%3."/>
      <w:lvlJc w:val="left"/>
      <w:pPr>
        <w:ind w:left="2520" w:hanging="36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7934EE"/>
    <w:multiLevelType w:val="hybridMultilevel"/>
    <w:tmpl w:val="851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A713D"/>
    <w:multiLevelType w:val="multilevel"/>
    <w:tmpl w:val="1494D892"/>
    <w:lvl w:ilvl="0">
      <w:start w:val="1"/>
      <w:numFmt w:val="decimal"/>
      <w:lvlText w:val="%1."/>
      <w:lvlJc w:val="left"/>
      <w:pPr>
        <w:ind w:left="1057" w:hanging="360"/>
      </w:pPr>
      <w:rPr>
        <w:rFonts w:hint="default"/>
      </w:rPr>
    </w:lvl>
    <w:lvl w:ilvl="1">
      <w:start w:val="1"/>
      <w:numFmt w:val="decimal"/>
      <w:isLgl/>
      <w:lvlText w:val="%1.%2."/>
      <w:lvlJc w:val="left"/>
      <w:pPr>
        <w:ind w:left="1789" w:hanging="372"/>
      </w:pPr>
      <w:rPr>
        <w:rFonts w:hint="default"/>
      </w:rPr>
    </w:lvl>
    <w:lvl w:ilvl="2">
      <w:start w:val="1"/>
      <w:numFmt w:val="decimal"/>
      <w:isLgl/>
      <w:lvlText w:val="%1.%2.%3."/>
      <w:lvlJc w:val="left"/>
      <w:pPr>
        <w:ind w:left="2857" w:hanging="720"/>
      </w:pPr>
      <w:rPr>
        <w:rFonts w:hint="default"/>
      </w:rPr>
    </w:lvl>
    <w:lvl w:ilvl="3">
      <w:start w:val="1"/>
      <w:numFmt w:val="decimal"/>
      <w:isLgl/>
      <w:lvlText w:val="%1.%2.%3.%4."/>
      <w:lvlJc w:val="left"/>
      <w:pPr>
        <w:ind w:left="3577" w:hanging="720"/>
      </w:pPr>
      <w:rPr>
        <w:rFonts w:hint="default"/>
      </w:rPr>
    </w:lvl>
    <w:lvl w:ilvl="4">
      <w:start w:val="1"/>
      <w:numFmt w:val="decimal"/>
      <w:isLgl/>
      <w:lvlText w:val="%1.%2.%3.%4.%5."/>
      <w:lvlJc w:val="left"/>
      <w:pPr>
        <w:ind w:left="4657" w:hanging="1080"/>
      </w:pPr>
      <w:rPr>
        <w:rFonts w:hint="default"/>
      </w:rPr>
    </w:lvl>
    <w:lvl w:ilvl="5">
      <w:start w:val="1"/>
      <w:numFmt w:val="decimal"/>
      <w:isLgl/>
      <w:lvlText w:val="%1.%2.%3.%4.%5.%6."/>
      <w:lvlJc w:val="left"/>
      <w:pPr>
        <w:ind w:left="5377" w:hanging="1080"/>
      </w:pPr>
      <w:rPr>
        <w:rFonts w:hint="default"/>
      </w:rPr>
    </w:lvl>
    <w:lvl w:ilvl="6">
      <w:start w:val="1"/>
      <w:numFmt w:val="decimal"/>
      <w:isLgl/>
      <w:lvlText w:val="%1.%2.%3.%4.%5.%6.%7."/>
      <w:lvlJc w:val="left"/>
      <w:pPr>
        <w:ind w:left="6457" w:hanging="1440"/>
      </w:pPr>
      <w:rPr>
        <w:rFonts w:hint="default"/>
      </w:rPr>
    </w:lvl>
    <w:lvl w:ilvl="7">
      <w:start w:val="1"/>
      <w:numFmt w:val="decimal"/>
      <w:isLgl/>
      <w:lvlText w:val="%1.%2.%3.%4.%5.%6.%7.%8."/>
      <w:lvlJc w:val="left"/>
      <w:pPr>
        <w:ind w:left="7177" w:hanging="1440"/>
      </w:pPr>
      <w:rPr>
        <w:rFonts w:hint="default"/>
      </w:rPr>
    </w:lvl>
    <w:lvl w:ilvl="8">
      <w:start w:val="1"/>
      <w:numFmt w:val="decimal"/>
      <w:isLgl/>
      <w:lvlText w:val="%1.%2.%3.%4.%5.%6.%7.%8.%9."/>
      <w:lvlJc w:val="left"/>
      <w:pPr>
        <w:ind w:left="7897" w:hanging="1440"/>
      </w:pPr>
      <w:rPr>
        <w:rFonts w:hint="default"/>
      </w:rPr>
    </w:lvl>
  </w:abstractNum>
  <w:abstractNum w:abstractNumId="4" w15:restartNumberingAfterBreak="0">
    <w:nsid w:val="08863B85"/>
    <w:multiLevelType w:val="multilevel"/>
    <w:tmpl w:val="CF463EB8"/>
    <w:lvl w:ilvl="0">
      <w:start w:val="1"/>
      <w:numFmt w:val="upperRoman"/>
      <w:lvlText w:val="%1."/>
      <w:lvlJc w:val="left"/>
      <w:pPr>
        <w:ind w:left="1080" w:hanging="720"/>
      </w:pPr>
      <w:rPr>
        <w:rFonts w:hint="default"/>
      </w:rPr>
    </w:lvl>
    <w:lvl w:ilvl="1">
      <w:start w:val="2"/>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5" w15:restartNumberingAfterBreak="0">
    <w:nsid w:val="0B2C54AF"/>
    <w:multiLevelType w:val="multilevel"/>
    <w:tmpl w:val="6464C7E8"/>
    <w:lvl w:ilvl="0">
      <w:start w:val="1"/>
      <w:numFmt w:val="decimal"/>
      <w:lvlText w:val="%1."/>
      <w:lvlJc w:val="left"/>
      <w:pPr>
        <w:ind w:left="360" w:hanging="360"/>
      </w:pPr>
      <w:rPr>
        <w:rFonts w:cs="Times New Roman" w:hint="default"/>
      </w:rPr>
    </w:lvl>
    <w:lvl w:ilvl="1">
      <w:start w:val="1"/>
      <w:numFmt w:val="decimal"/>
      <w:lvlText w:val="%1.%2."/>
      <w:lvlJc w:val="left"/>
      <w:pPr>
        <w:ind w:left="2052" w:hanging="432"/>
      </w:pPr>
      <w:rPr>
        <w:rFonts w:asciiTheme="minorHAnsi" w:hAnsiTheme="minorHAnsi" w:cstheme="minorHAnsi" w:hint="default"/>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E75343D"/>
    <w:multiLevelType w:val="multilevel"/>
    <w:tmpl w:val="94F62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E26CF5"/>
    <w:multiLevelType w:val="hybridMultilevel"/>
    <w:tmpl w:val="82E4CB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1F5DC7"/>
    <w:multiLevelType w:val="hybridMultilevel"/>
    <w:tmpl w:val="DDB4C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347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4BE96E87"/>
    <w:multiLevelType w:val="hybridMultilevel"/>
    <w:tmpl w:val="13D2C71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8" w15:restartNumberingAfterBreak="0">
    <w:nsid w:val="4D805BC6"/>
    <w:multiLevelType w:val="hybridMultilevel"/>
    <w:tmpl w:val="BC80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92672D"/>
    <w:multiLevelType w:val="hybridMultilevel"/>
    <w:tmpl w:val="E474F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B53310"/>
    <w:multiLevelType w:val="hybridMultilevel"/>
    <w:tmpl w:val="785038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11D6D69"/>
    <w:multiLevelType w:val="hybridMultilevel"/>
    <w:tmpl w:val="613CB35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2" w15:restartNumberingAfterBreak="0">
    <w:nsid w:val="635322D1"/>
    <w:multiLevelType w:val="hybridMultilevel"/>
    <w:tmpl w:val="E970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206648"/>
    <w:multiLevelType w:val="hybridMultilevel"/>
    <w:tmpl w:val="473A12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1AA5E09"/>
    <w:multiLevelType w:val="hybridMultilevel"/>
    <w:tmpl w:val="9B4C24C2"/>
    <w:lvl w:ilvl="0" w:tplc="04270001">
      <w:start w:val="1"/>
      <w:numFmt w:val="bullet"/>
      <w:lvlText w:val=""/>
      <w:lvlJc w:val="left"/>
      <w:pPr>
        <w:ind w:left="2772" w:hanging="360"/>
      </w:pPr>
      <w:rPr>
        <w:rFonts w:ascii="Symbol" w:hAnsi="Symbol" w:hint="default"/>
      </w:rPr>
    </w:lvl>
    <w:lvl w:ilvl="1" w:tplc="04270003" w:tentative="1">
      <w:start w:val="1"/>
      <w:numFmt w:val="bullet"/>
      <w:lvlText w:val="o"/>
      <w:lvlJc w:val="left"/>
      <w:pPr>
        <w:ind w:left="3492" w:hanging="360"/>
      </w:pPr>
      <w:rPr>
        <w:rFonts w:ascii="Courier New" w:hAnsi="Courier New" w:cs="Courier New" w:hint="default"/>
      </w:rPr>
    </w:lvl>
    <w:lvl w:ilvl="2" w:tplc="04270005" w:tentative="1">
      <w:start w:val="1"/>
      <w:numFmt w:val="bullet"/>
      <w:lvlText w:val=""/>
      <w:lvlJc w:val="left"/>
      <w:pPr>
        <w:ind w:left="4212" w:hanging="360"/>
      </w:pPr>
      <w:rPr>
        <w:rFonts w:ascii="Wingdings" w:hAnsi="Wingdings" w:hint="default"/>
      </w:rPr>
    </w:lvl>
    <w:lvl w:ilvl="3" w:tplc="04270001" w:tentative="1">
      <w:start w:val="1"/>
      <w:numFmt w:val="bullet"/>
      <w:lvlText w:val=""/>
      <w:lvlJc w:val="left"/>
      <w:pPr>
        <w:ind w:left="4932" w:hanging="360"/>
      </w:pPr>
      <w:rPr>
        <w:rFonts w:ascii="Symbol" w:hAnsi="Symbol" w:hint="default"/>
      </w:rPr>
    </w:lvl>
    <w:lvl w:ilvl="4" w:tplc="04270003" w:tentative="1">
      <w:start w:val="1"/>
      <w:numFmt w:val="bullet"/>
      <w:lvlText w:val="o"/>
      <w:lvlJc w:val="left"/>
      <w:pPr>
        <w:ind w:left="5652" w:hanging="360"/>
      </w:pPr>
      <w:rPr>
        <w:rFonts w:ascii="Courier New" w:hAnsi="Courier New" w:cs="Courier New" w:hint="default"/>
      </w:rPr>
    </w:lvl>
    <w:lvl w:ilvl="5" w:tplc="04270005" w:tentative="1">
      <w:start w:val="1"/>
      <w:numFmt w:val="bullet"/>
      <w:lvlText w:val=""/>
      <w:lvlJc w:val="left"/>
      <w:pPr>
        <w:ind w:left="6372" w:hanging="360"/>
      </w:pPr>
      <w:rPr>
        <w:rFonts w:ascii="Wingdings" w:hAnsi="Wingdings" w:hint="default"/>
      </w:rPr>
    </w:lvl>
    <w:lvl w:ilvl="6" w:tplc="04270001" w:tentative="1">
      <w:start w:val="1"/>
      <w:numFmt w:val="bullet"/>
      <w:lvlText w:val=""/>
      <w:lvlJc w:val="left"/>
      <w:pPr>
        <w:ind w:left="7092" w:hanging="360"/>
      </w:pPr>
      <w:rPr>
        <w:rFonts w:ascii="Symbol" w:hAnsi="Symbol" w:hint="default"/>
      </w:rPr>
    </w:lvl>
    <w:lvl w:ilvl="7" w:tplc="04270003" w:tentative="1">
      <w:start w:val="1"/>
      <w:numFmt w:val="bullet"/>
      <w:lvlText w:val="o"/>
      <w:lvlJc w:val="left"/>
      <w:pPr>
        <w:ind w:left="7812" w:hanging="360"/>
      </w:pPr>
      <w:rPr>
        <w:rFonts w:ascii="Courier New" w:hAnsi="Courier New" w:cs="Courier New" w:hint="default"/>
      </w:rPr>
    </w:lvl>
    <w:lvl w:ilvl="8" w:tplc="04270005" w:tentative="1">
      <w:start w:val="1"/>
      <w:numFmt w:val="bullet"/>
      <w:lvlText w:val=""/>
      <w:lvlJc w:val="left"/>
      <w:pPr>
        <w:ind w:left="8532" w:hanging="360"/>
      </w:pPr>
      <w:rPr>
        <w:rFonts w:ascii="Wingdings" w:hAnsi="Wingdings" w:hint="default"/>
      </w:rPr>
    </w:lvl>
  </w:abstractNum>
  <w:abstractNum w:abstractNumId="2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9" w15:restartNumberingAfterBreak="0">
    <w:nsid w:val="7A5D02DD"/>
    <w:multiLevelType w:val="hybridMultilevel"/>
    <w:tmpl w:val="0F98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47191E"/>
    <w:multiLevelType w:val="hybridMultilevel"/>
    <w:tmpl w:val="8668A9E2"/>
    <w:lvl w:ilvl="0" w:tplc="04270001">
      <w:start w:val="1"/>
      <w:numFmt w:val="bullet"/>
      <w:lvlText w:val=""/>
      <w:lvlJc w:val="left"/>
      <w:pPr>
        <w:ind w:left="1956" w:hanging="360"/>
      </w:pPr>
      <w:rPr>
        <w:rFonts w:ascii="Symbol" w:hAnsi="Symbol" w:hint="default"/>
      </w:rPr>
    </w:lvl>
    <w:lvl w:ilvl="1" w:tplc="04270003" w:tentative="1">
      <w:start w:val="1"/>
      <w:numFmt w:val="bullet"/>
      <w:lvlText w:val="o"/>
      <w:lvlJc w:val="left"/>
      <w:pPr>
        <w:ind w:left="2676" w:hanging="360"/>
      </w:pPr>
      <w:rPr>
        <w:rFonts w:ascii="Courier New" w:hAnsi="Courier New" w:cs="Courier New" w:hint="default"/>
      </w:rPr>
    </w:lvl>
    <w:lvl w:ilvl="2" w:tplc="04270005" w:tentative="1">
      <w:start w:val="1"/>
      <w:numFmt w:val="bullet"/>
      <w:lvlText w:val=""/>
      <w:lvlJc w:val="left"/>
      <w:pPr>
        <w:ind w:left="3396" w:hanging="360"/>
      </w:pPr>
      <w:rPr>
        <w:rFonts w:ascii="Wingdings" w:hAnsi="Wingdings" w:hint="default"/>
      </w:rPr>
    </w:lvl>
    <w:lvl w:ilvl="3" w:tplc="04270001" w:tentative="1">
      <w:start w:val="1"/>
      <w:numFmt w:val="bullet"/>
      <w:lvlText w:val=""/>
      <w:lvlJc w:val="left"/>
      <w:pPr>
        <w:ind w:left="4116" w:hanging="360"/>
      </w:pPr>
      <w:rPr>
        <w:rFonts w:ascii="Symbol" w:hAnsi="Symbol" w:hint="default"/>
      </w:rPr>
    </w:lvl>
    <w:lvl w:ilvl="4" w:tplc="04270003" w:tentative="1">
      <w:start w:val="1"/>
      <w:numFmt w:val="bullet"/>
      <w:lvlText w:val="o"/>
      <w:lvlJc w:val="left"/>
      <w:pPr>
        <w:ind w:left="4836" w:hanging="360"/>
      </w:pPr>
      <w:rPr>
        <w:rFonts w:ascii="Courier New" w:hAnsi="Courier New" w:cs="Courier New" w:hint="default"/>
      </w:rPr>
    </w:lvl>
    <w:lvl w:ilvl="5" w:tplc="04270005" w:tentative="1">
      <w:start w:val="1"/>
      <w:numFmt w:val="bullet"/>
      <w:lvlText w:val=""/>
      <w:lvlJc w:val="left"/>
      <w:pPr>
        <w:ind w:left="5556" w:hanging="360"/>
      </w:pPr>
      <w:rPr>
        <w:rFonts w:ascii="Wingdings" w:hAnsi="Wingdings" w:hint="default"/>
      </w:rPr>
    </w:lvl>
    <w:lvl w:ilvl="6" w:tplc="04270001" w:tentative="1">
      <w:start w:val="1"/>
      <w:numFmt w:val="bullet"/>
      <w:lvlText w:val=""/>
      <w:lvlJc w:val="left"/>
      <w:pPr>
        <w:ind w:left="6276" w:hanging="360"/>
      </w:pPr>
      <w:rPr>
        <w:rFonts w:ascii="Symbol" w:hAnsi="Symbol" w:hint="default"/>
      </w:rPr>
    </w:lvl>
    <w:lvl w:ilvl="7" w:tplc="04270003" w:tentative="1">
      <w:start w:val="1"/>
      <w:numFmt w:val="bullet"/>
      <w:lvlText w:val="o"/>
      <w:lvlJc w:val="left"/>
      <w:pPr>
        <w:ind w:left="6996" w:hanging="360"/>
      </w:pPr>
      <w:rPr>
        <w:rFonts w:ascii="Courier New" w:hAnsi="Courier New" w:cs="Courier New" w:hint="default"/>
      </w:rPr>
    </w:lvl>
    <w:lvl w:ilvl="8" w:tplc="04270005" w:tentative="1">
      <w:start w:val="1"/>
      <w:numFmt w:val="bullet"/>
      <w:lvlText w:val=""/>
      <w:lvlJc w:val="left"/>
      <w:pPr>
        <w:ind w:left="7716" w:hanging="360"/>
      </w:pPr>
      <w:rPr>
        <w:rFonts w:ascii="Wingdings" w:hAnsi="Wingdings" w:hint="default"/>
      </w:rPr>
    </w:lvl>
  </w:abstractNum>
  <w:num w:numId="1" w16cid:durableId="22287778">
    <w:abstractNumId w:val="7"/>
  </w:num>
  <w:num w:numId="2" w16cid:durableId="1490172141">
    <w:abstractNumId w:val="23"/>
  </w:num>
  <w:num w:numId="3" w16cid:durableId="138770985">
    <w:abstractNumId w:val="14"/>
  </w:num>
  <w:num w:numId="4" w16cid:durableId="219707255">
    <w:abstractNumId w:val="30"/>
  </w:num>
  <w:num w:numId="5" w16cid:durableId="1652252092">
    <w:abstractNumId w:val="11"/>
  </w:num>
  <w:num w:numId="6" w16cid:durableId="963148996">
    <w:abstractNumId w:val="6"/>
  </w:num>
  <w:num w:numId="7" w16cid:durableId="817724215">
    <w:abstractNumId w:val="15"/>
  </w:num>
  <w:num w:numId="8" w16cid:durableId="1250694197">
    <w:abstractNumId w:val="1"/>
  </w:num>
  <w:num w:numId="9" w16cid:durableId="1476410157">
    <w:abstractNumId w:val="27"/>
  </w:num>
  <w:num w:numId="10" w16cid:durableId="1236630376">
    <w:abstractNumId w:val="28"/>
  </w:num>
  <w:num w:numId="11" w16cid:durableId="1415740606">
    <w:abstractNumId w:val="25"/>
  </w:num>
  <w:num w:numId="12" w16cid:durableId="1594045305">
    <w:abstractNumId w:val="16"/>
  </w:num>
  <w:num w:numId="13" w16cid:durableId="1089084671">
    <w:abstractNumId w:val="3"/>
  </w:num>
  <w:num w:numId="14" w16cid:durableId="421219026">
    <w:abstractNumId w:val="5"/>
  </w:num>
  <w:num w:numId="15" w16cid:durableId="1296325992">
    <w:abstractNumId w:val="10"/>
  </w:num>
  <w:num w:numId="16" w16cid:durableId="1608196123">
    <w:abstractNumId w:val="22"/>
  </w:num>
  <w:num w:numId="17" w16cid:durableId="1297220194">
    <w:abstractNumId w:val="2"/>
  </w:num>
  <w:num w:numId="18" w16cid:durableId="1148325874">
    <w:abstractNumId w:val="29"/>
  </w:num>
  <w:num w:numId="19" w16cid:durableId="1994094448">
    <w:abstractNumId w:val="19"/>
  </w:num>
  <w:num w:numId="20" w16cid:durableId="458184544">
    <w:abstractNumId w:val="18"/>
  </w:num>
  <w:num w:numId="21" w16cid:durableId="2039965761">
    <w:abstractNumId w:val="21"/>
  </w:num>
  <w:num w:numId="22" w16cid:durableId="8442016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354984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403362">
    <w:abstractNumId w:val="17"/>
  </w:num>
  <w:num w:numId="25" w16cid:durableId="327253256">
    <w:abstractNumId w:val="20"/>
  </w:num>
  <w:num w:numId="26" w16cid:durableId="1682008400">
    <w:abstractNumId w:val="26"/>
  </w:num>
  <w:num w:numId="27" w16cid:durableId="244195453">
    <w:abstractNumId w:val="12"/>
  </w:num>
  <w:num w:numId="28" w16cid:durableId="1596206692">
    <w:abstractNumId w:val="24"/>
  </w:num>
  <w:num w:numId="29" w16cid:durableId="2097507625">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6295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899430">
    <w:abstractNumId w:val="9"/>
  </w:num>
  <w:num w:numId="32" w16cid:durableId="591550041">
    <w:abstractNumId w:val="4"/>
  </w:num>
  <w:num w:numId="33" w16cid:durableId="21134497">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228C"/>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158"/>
    <w:rsid w:val="00034A4A"/>
    <w:rsid w:val="00035221"/>
    <w:rsid w:val="0003560E"/>
    <w:rsid w:val="0003587B"/>
    <w:rsid w:val="00036191"/>
    <w:rsid w:val="0003633E"/>
    <w:rsid w:val="00036F4E"/>
    <w:rsid w:val="000372F4"/>
    <w:rsid w:val="000373B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BA"/>
    <w:rsid w:val="000F01E1"/>
    <w:rsid w:val="000F1287"/>
    <w:rsid w:val="000F1809"/>
    <w:rsid w:val="000F1C8C"/>
    <w:rsid w:val="000F2282"/>
    <w:rsid w:val="000F28A5"/>
    <w:rsid w:val="000F2A4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C4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D7F"/>
    <w:rsid w:val="001801B7"/>
    <w:rsid w:val="00180340"/>
    <w:rsid w:val="00180466"/>
    <w:rsid w:val="00181168"/>
    <w:rsid w:val="00181511"/>
    <w:rsid w:val="001816D6"/>
    <w:rsid w:val="00182E25"/>
    <w:rsid w:val="0018384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22F"/>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0B9"/>
    <w:rsid w:val="00212882"/>
    <w:rsid w:val="00212C25"/>
    <w:rsid w:val="002135C6"/>
    <w:rsid w:val="002140C5"/>
    <w:rsid w:val="002148E7"/>
    <w:rsid w:val="00214A30"/>
    <w:rsid w:val="00214D4B"/>
    <w:rsid w:val="00214E2F"/>
    <w:rsid w:val="00214E99"/>
    <w:rsid w:val="002155DD"/>
    <w:rsid w:val="00215ECD"/>
    <w:rsid w:val="002163DC"/>
    <w:rsid w:val="00217893"/>
    <w:rsid w:val="00217C84"/>
    <w:rsid w:val="00217F6F"/>
    <w:rsid w:val="00220350"/>
    <w:rsid w:val="00220B88"/>
    <w:rsid w:val="002211A8"/>
    <w:rsid w:val="00221235"/>
    <w:rsid w:val="002216C6"/>
    <w:rsid w:val="00221CC0"/>
    <w:rsid w:val="00222418"/>
    <w:rsid w:val="00223247"/>
    <w:rsid w:val="00223614"/>
    <w:rsid w:val="002256CF"/>
    <w:rsid w:val="00225BEF"/>
    <w:rsid w:val="002267CC"/>
    <w:rsid w:val="002267DE"/>
    <w:rsid w:val="00226A33"/>
    <w:rsid w:val="002275D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2"/>
    <w:rsid w:val="002428AC"/>
    <w:rsid w:val="00242987"/>
    <w:rsid w:val="002430AE"/>
    <w:rsid w:val="00243470"/>
    <w:rsid w:val="00244688"/>
    <w:rsid w:val="00244994"/>
    <w:rsid w:val="00245C47"/>
    <w:rsid w:val="00245DEF"/>
    <w:rsid w:val="00246347"/>
    <w:rsid w:val="00246F96"/>
    <w:rsid w:val="002476D5"/>
    <w:rsid w:val="0025061E"/>
    <w:rsid w:val="00250B85"/>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4EA8"/>
    <w:rsid w:val="00275575"/>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52C"/>
    <w:rsid w:val="002F536E"/>
    <w:rsid w:val="002F5EE2"/>
    <w:rsid w:val="002F5F47"/>
    <w:rsid w:val="002F67FD"/>
    <w:rsid w:val="002F7150"/>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494"/>
    <w:rsid w:val="0033276B"/>
    <w:rsid w:val="003328D9"/>
    <w:rsid w:val="00333BFA"/>
    <w:rsid w:val="00334EB8"/>
    <w:rsid w:val="003350F7"/>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392"/>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C22"/>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EB"/>
    <w:rsid w:val="003F2E3E"/>
    <w:rsid w:val="003F3617"/>
    <w:rsid w:val="003F3EFE"/>
    <w:rsid w:val="003F3FC9"/>
    <w:rsid w:val="003F5489"/>
    <w:rsid w:val="003F54D8"/>
    <w:rsid w:val="003F5D40"/>
    <w:rsid w:val="003F740A"/>
    <w:rsid w:val="004003B4"/>
    <w:rsid w:val="00401CAD"/>
    <w:rsid w:val="0040350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6D5"/>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685"/>
    <w:rsid w:val="00482A1E"/>
    <w:rsid w:val="00482BC0"/>
    <w:rsid w:val="00483462"/>
    <w:rsid w:val="00483B9F"/>
    <w:rsid w:val="00483E10"/>
    <w:rsid w:val="004847DE"/>
    <w:rsid w:val="00485E23"/>
    <w:rsid w:val="00485FFA"/>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AB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314"/>
    <w:rsid w:val="00583B84"/>
    <w:rsid w:val="005846F8"/>
    <w:rsid w:val="0058525D"/>
    <w:rsid w:val="00585C84"/>
    <w:rsid w:val="00587BAC"/>
    <w:rsid w:val="00587E05"/>
    <w:rsid w:val="00590005"/>
    <w:rsid w:val="00591FAF"/>
    <w:rsid w:val="00593111"/>
    <w:rsid w:val="00593816"/>
    <w:rsid w:val="00593D67"/>
    <w:rsid w:val="00594FA6"/>
    <w:rsid w:val="00595724"/>
    <w:rsid w:val="00595F1A"/>
    <w:rsid w:val="00595F8E"/>
    <w:rsid w:val="005964CC"/>
    <w:rsid w:val="00596895"/>
    <w:rsid w:val="00596BDA"/>
    <w:rsid w:val="00597972"/>
    <w:rsid w:val="005A07D8"/>
    <w:rsid w:val="005A0C5B"/>
    <w:rsid w:val="005A158D"/>
    <w:rsid w:val="005A4255"/>
    <w:rsid w:val="005A5204"/>
    <w:rsid w:val="005A52E6"/>
    <w:rsid w:val="005A5610"/>
    <w:rsid w:val="005A7741"/>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E7"/>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79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C6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D5B"/>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1C"/>
    <w:rsid w:val="0063401D"/>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CD8"/>
    <w:rsid w:val="00677B00"/>
    <w:rsid w:val="00677F40"/>
    <w:rsid w:val="00680281"/>
    <w:rsid w:val="00681CDE"/>
    <w:rsid w:val="006824FC"/>
    <w:rsid w:val="00682AD5"/>
    <w:rsid w:val="0068448B"/>
    <w:rsid w:val="00685C49"/>
    <w:rsid w:val="0068795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CB4"/>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477"/>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31D"/>
    <w:rsid w:val="007538D2"/>
    <w:rsid w:val="00753948"/>
    <w:rsid w:val="00754305"/>
    <w:rsid w:val="007543D9"/>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58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A39"/>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8EA"/>
    <w:rsid w:val="007D7A64"/>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3E"/>
    <w:rsid w:val="0080269D"/>
    <w:rsid w:val="00802D2B"/>
    <w:rsid w:val="008040CB"/>
    <w:rsid w:val="008043C9"/>
    <w:rsid w:val="00805177"/>
    <w:rsid w:val="00806044"/>
    <w:rsid w:val="00807185"/>
    <w:rsid w:val="00807B75"/>
    <w:rsid w:val="00810237"/>
    <w:rsid w:val="00810AF3"/>
    <w:rsid w:val="00811F82"/>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C52"/>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75C"/>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5B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313"/>
    <w:rsid w:val="00996FBB"/>
    <w:rsid w:val="009971D6"/>
    <w:rsid w:val="009975BF"/>
    <w:rsid w:val="009978CF"/>
    <w:rsid w:val="009A0886"/>
    <w:rsid w:val="009A180D"/>
    <w:rsid w:val="009A1F45"/>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4F0"/>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10"/>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3A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0D6E"/>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F7F"/>
    <w:rsid w:val="00A6728D"/>
    <w:rsid w:val="00A678F2"/>
    <w:rsid w:val="00A7026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0F0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762"/>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1D0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3749"/>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60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24"/>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07FFD"/>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17"/>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82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29C5"/>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9C1"/>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9DA"/>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8E1"/>
    <w:rsid w:val="00DC1AF4"/>
    <w:rsid w:val="00DC1C10"/>
    <w:rsid w:val="00DC230B"/>
    <w:rsid w:val="00DC2956"/>
    <w:rsid w:val="00DC3044"/>
    <w:rsid w:val="00DC3291"/>
    <w:rsid w:val="00DC35BA"/>
    <w:rsid w:val="00DC3961"/>
    <w:rsid w:val="00DC3A1D"/>
    <w:rsid w:val="00DC3D76"/>
    <w:rsid w:val="00DC3F3B"/>
    <w:rsid w:val="00DC4BE0"/>
    <w:rsid w:val="00DC4CAC"/>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4D25"/>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61"/>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B4B"/>
    <w:rsid w:val="00E37D44"/>
    <w:rsid w:val="00E405E7"/>
    <w:rsid w:val="00E407FC"/>
    <w:rsid w:val="00E41860"/>
    <w:rsid w:val="00E42587"/>
    <w:rsid w:val="00E4266A"/>
    <w:rsid w:val="00E42A6B"/>
    <w:rsid w:val="00E42B7C"/>
    <w:rsid w:val="00E43E61"/>
    <w:rsid w:val="00E448B7"/>
    <w:rsid w:val="00E44EB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BE"/>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77"/>
    <w:rsid w:val="00EA4970"/>
    <w:rsid w:val="00EA4DE2"/>
    <w:rsid w:val="00EA59D7"/>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11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90"/>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3E5A"/>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CB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11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39"/>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3F70"/>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4435"/>
    <w:rsid w:val="00FF5672"/>
    <w:rsid w:val="00FF5BD4"/>
    <w:rsid w:val="00FF6252"/>
    <w:rsid w:val="00FF69F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BodytextChar0">
    <w:name w:val="Body text Char"/>
    <w:link w:val="BodyText1"/>
    <w:locked/>
    <w:rsid w:val="00345392"/>
    <w:rPr>
      <w:rFonts w:ascii="TimesLT" w:eastAsia="Times New Roman" w:hAnsi="TimesLT" w:cs="Times New Roman"/>
      <w:sz w:val="20"/>
      <w:szCs w:val="20"/>
      <w:lang w:val="en-US" w:eastAsia="en-US"/>
    </w:rPr>
  </w:style>
  <w:style w:type="paragraph" w:customStyle="1" w:styleId="BodyText1">
    <w:name w:val="Body Text1"/>
    <w:link w:val="BodytextChar0"/>
    <w:rsid w:val="00345392"/>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8">
    <w:name w:val="Body text (8)"/>
    <w:link w:val="Bodytext81"/>
    <w:uiPriority w:val="99"/>
    <w:locked/>
    <w:rsid w:val="00345392"/>
    <w:rPr>
      <w:i/>
      <w:iCs/>
      <w:shd w:val="clear" w:color="auto" w:fill="FFFFFF"/>
    </w:rPr>
  </w:style>
  <w:style w:type="paragraph" w:customStyle="1" w:styleId="Bodytext81">
    <w:name w:val="Body text (8)1"/>
    <w:basedOn w:val="Normal"/>
    <w:link w:val="Bodytext8"/>
    <w:uiPriority w:val="99"/>
    <w:rsid w:val="00345392"/>
    <w:pPr>
      <w:shd w:val="clear" w:color="auto" w:fill="FFFFFF"/>
      <w:spacing w:after="60" w:line="461" w:lineRule="exact"/>
      <w:ind w:firstLine="0"/>
      <w:jc w:val="center"/>
    </w:pPr>
    <w:rPr>
      <w:i/>
      <w:iCs/>
    </w:rPr>
  </w:style>
  <w:style w:type="paragraph" w:customStyle="1" w:styleId="Standard1">
    <w:name w:val="Standard1"/>
    <w:rsid w:val="00345392"/>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character" w:customStyle="1" w:styleId="Bodytext5NotItalic">
    <w:name w:val="Body text (5) + Not Italic"/>
    <w:uiPriority w:val="99"/>
    <w:rsid w:val="00345392"/>
    <w:rPr>
      <w:rFonts w:ascii="Times New Roman" w:hAnsi="Times New Roman" w:cs="Times New Roman" w:hint="default"/>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li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1F522F"/>
    <w:rsid w:val="00215ECD"/>
    <w:rsid w:val="00256A57"/>
    <w:rsid w:val="00274EA8"/>
    <w:rsid w:val="00295EF8"/>
    <w:rsid w:val="002B602E"/>
    <w:rsid w:val="002C1509"/>
    <w:rsid w:val="00332494"/>
    <w:rsid w:val="003661A6"/>
    <w:rsid w:val="00372672"/>
    <w:rsid w:val="004161F4"/>
    <w:rsid w:val="00430113"/>
    <w:rsid w:val="00460C76"/>
    <w:rsid w:val="0046126A"/>
    <w:rsid w:val="004C214A"/>
    <w:rsid w:val="004D38E9"/>
    <w:rsid w:val="00515E63"/>
    <w:rsid w:val="00565992"/>
    <w:rsid w:val="00583314"/>
    <w:rsid w:val="005C3D97"/>
    <w:rsid w:val="005F66A7"/>
    <w:rsid w:val="00607C6F"/>
    <w:rsid w:val="00652F79"/>
    <w:rsid w:val="00685665"/>
    <w:rsid w:val="006D77F5"/>
    <w:rsid w:val="007260B3"/>
    <w:rsid w:val="00731487"/>
    <w:rsid w:val="00737C4C"/>
    <w:rsid w:val="0078514A"/>
    <w:rsid w:val="007C0AAA"/>
    <w:rsid w:val="007C7D73"/>
    <w:rsid w:val="007F25D7"/>
    <w:rsid w:val="00810A25"/>
    <w:rsid w:val="00881536"/>
    <w:rsid w:val="008D6E2A"/>
    <w:rsid w:val="009022F5"/>
    <w:rsid w:val="00903EB2"/>
    <w:rsid w:val="00906FC8"/>
    <w:rsid w:val="00915DD0"/>
    <w:rsid w:val="00926BF1"/>
    <w:rsid w:val="0093175C"/>
    <w:rsid w:val="009520DA"/>
    <w:rsid w:val="00975C18"/>
    <w:rsid w:val="0097687E"/>
    <w:rsid w:val="009C54F0"/>
    <w:rsid w:val="009C5E39"/>
    <w:rsid w:val="009D3510"/>
    <w:rsid w:val="009E6FBD"/>
    <w:rsid w:val="009E73AA"/>
    <w:rsid w:val="00A02E8E"/>
    <w:rsid w:val="00A03CB8"/>
    <w:rsid w:val="00A447B7"/>
    <w:rsid w:val="00A46788"/>
    <w:rsid w:val="00A55596"/>
    <w:rsid w:val="00A87851"/>
    <w:rsid w:val="00AC07D5"/>
    <w:rsid w:val="00AC7049"/>
    <w:rsid w:val="00AD09B5"/>
    <w:rsid w:val="00AD33B3"/>
    <w:rsid w:val="00B02DFF"/>
    <w:rsid w:val="00B031BD"/>
    <w:rsid w:val="00B604DE"/>
    <w:rsid w:val="00B70DD9"/>
    <w:rsid w:val="00B971E7"/>
    <w:rsid w:val="00BF1E24"/>
    <w:rsid w:val="00C13521"/>
    <w:rsid w:val="00C56A17"/>
    <w:rsid w:val="00C64F5A"/>
    <w:rsid w:val="00CC6A12"/>
    <w:rsid w:val="00CD27B6"/>
    <w:rsid w:val="00CF4CEB"/>
    <w:rsid w:val="00D1288B"/>
    <w:rsid w:val="00D45211"/>
    <w:rsid w:val="00DE23D8"/>
    <w:rsid w:val="00E37B4B"/>
    <w:rsid w:val="00E464CE"/>
    <w:rsid w:val="00E706A7"/>
    <w:rsid w:val="00EF2D08"/>
    <w:rsid w:val="00EF6792"/>
    <w:rsid w:val="00F13007"/>
    <w:rsid w:val="00F30116"/>
    <w:rsid w:val="00F62A32"/>
    <w:rsid w:val="00F81DB5"/>
    <w:rsid w:val="00FE3F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11</Pages>
  <Words>15203</Words>
  <Characters>8666</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23822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57</cp:revision>
  <cp:lastPrinted>2026-02-03T15:14:00Z</cp:lastPrinted>
  <dcterms:created xsi:type="dcterms:W3CDTF">2025-11-26T13:41:00Z</dcterms:created>
  <dcterms:modified xsi:type="dcterms:W3CDTF">2026-02-19T05:29:00Z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